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B0F33" w14:textId="77777777" w:rsidR="00F44AA3" w:rsidRPr="00DE7649" w:rsidRDefault="00ED5423" w:rsidP="00711DE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1DEDCBB" wp14:editId="4DC6B79E">
            <wp:extent cx="4124991" cy="1268401"/>
            <wp:effectExtent l="19050" t="0" r="8859" b="0"/>
            <wp:docPr id="1" name="Picture 0" descr="CAIS Logo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S Logo Landscap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084" cy="126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31376" w14:textId="77777777" w:rsidR="00DE7649" w:rsidRDefault="00DE7649" w:rsidP="00711DE7">
      <w:pPr>
        <w:jc w:val="center"/>
        <w:rPr>
          <w:b/>
        </w:rPr>
      </w:pPr>
    </w:p>
    <w:p w14:paraId="0E3E5A21" w14:textId="77777777" w:rsidR="00711DE7" w:rsidRPr="00DE7649" w:rsidRDefault="00711DE7" w:rsidP="00711DE7">
      <w:pPr>
        <w:jc w:val="center"/>
        <w:rPr>
          <w:b/>
        </w:rPr>
      </w:pPr>
      <w:r w:rsidRPr="00DE7649">
        <w:rPr>
          <w:b/>
        </w:rPr>
        <w:t>Job Description</w:t>
      </w:r>
      <w:r w:rsidR="00D83147">
        <w:rPr>
          <w:b/>
        </w:rPr>
        <w:t xml:space="preserve"> – </w:t>
      </w:r>
      <w:proofErr w:type="spellStart"/>
      <w:r w:rsidR="00CD6E09" w:rsidRPr="00CD6E09">
        <w:rPr>
          <w:b/>
        </w:rPr>
        <w:t>Ty'n</w:t>
      </w:r>
      <w:proofErr w:type="spellEnd"/>
      <w:r w:rsidR="00CD6E09" w:rsidRPr="00CD6E09">
        <w:rPr>
          <w:b/>
        </w:rPr>
        <w:t xml:space="preserve"> </w:t>
      </w:r>
      <w:proofErr w:type="spellStart"/>
      <w:r w:rsidR="00CD6E09" w:rsidRPr="00CD6E09">
        <w:rPr>
          <w:b/>
        </w:rPr>
        <w:t>Rodyn</w:t>
      </w:r>
      <w:proofErr w:type="spellEnd"/>
      <w:r w:rsidR="00186342">
        <w:rPr>
          <w:b/>
        </w:rPr>
        <w:t xml:space="preserve"> House</w:t>
      </w:r>
    </w:p>
    <w:p w14:paraId="091469AD" w14:textId="77777777" w:rsidR="00711DE7" w:rsidRPr="00DE7649" w:rsidRDefault="00711DE7" w:rsidP="00711DE7">
      <w:pPr>
        <w:jc w:val="center"/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7383"/>
      </w:tblGrid>
      <w:tr w:rsidR="006C3546" w:rsidRPr="00ED0B26" w14:paraId="562D0684" w14:textId="77777777" w:rsidTr="006C3546">
        <w:tc>
          <w:tcPr>
            <w:tcW w:w="3345" w:type="dxa"/>
          </w:tcPr>
          <w:p w14:paraId="6F26C279" w14:textId="77777777" w:rsidR="006C3546" w:rsidRPr="00ED0B26" w:rsidRDefault="006C3546" w:rsidP="00711DE7">
            <w:pPr>
              <w:rPr>
                <w:b/>
              </w:rPr>
            </w:pPr>
            <w:r w:rsidRPr="00ED0B26">
              <w:rPr>
                <w:b/>
              </w:rPr>
              <w:t>Job Title</w:t>
            </w:r>
          </w:p>
        </w:tc>
        <w:tc>
          <w:tcPr>
            <w:tcW w:w="7383" w:type="dxa"/>
          </w:tcPr>
          <w:p w14:paraId="3CFF97BD" w14:textId="77777777" w:rsidR="00186342" w:rsidRPr="005C2603" w:rsidRDefault="005B03F9" w:rsidP="00186342">
            <w:pPr>
              <w:ind w:left="199" w:hanging="199"/>
              <w:rPr>
                <w:b/>
              </w:rPr>
            </w:pPr>
            <w:r w:rsidRPr="005C2603">
              <w:rPr>
                <w:b/>
              </w:rPr>
              <w:t>Tenancy Support Officer</w:t>
            </w:r>
            <w:r w:rsidR="00F1639E" w:rsidRPr="005C2603">
              <w:rPr>
                <w:b/>
              </w:rPr>
              <w:t xml:space="preserve"> </w:t>
            </w:r>
          </w:p>
          <w:p w14:paraId="346D0A33" w14:textId="77777777" w:rsidR="00ED5423" w:rsidRPr="005C2603" w:rsidRDefault="00ED5423" w:rsidP="00042012">
            <w:pPr>
              <w:ind w:left="199" w:hanging="199"/>
              <w:rPr>
                <w:b/>
              </w:rPr>
            </w:pPr>
          </w:p>
        </w:tc>
      </w:tr>
      <w:tr w:rsidR="006C3546" w:rsidRPr="00ED0B26" w14:paraId="69FA377B" w14:textId="77777777" w:rsidTr="006C3546">
        <w:tc>
          <w:tcPr>
            <w:tcW w:w="3345" w:type="dxa"/>
          </w:tcPr>
          <w:p w14:paraId="185FD471" w14:textId="77777777" w:rsidR="006C3546" w:rsidRPr="00ED0B26" w:rsidRDefault="006C3546" w:rsidP="00711DE7">
            <w:pPr>
              <w:rPr>
                <w:b/>
              </w:rPr>
            </w:pPr>
            <w:r w:rsidRPr="00ED0B26">
              <w:rPr>
                <w:b/>
              </w:rPr>
              <w:t>Department</w:t>
            </w:r>
          </w:p>
        </w:tc>
        <w:tc>
          <w:tcPr>
            <w:tcW w:w="7383" w:type="dxa"/>
          </w:tcPr>
          <w:p w14:paraId="2F65A867" w14:textId="77777777" w:rsidR="006C3546" w:rsidRPr="005C2603" w:rsidRDefault="00186342" w:rsidP="00F1639E">
            <w:pPr>
              <w:ind w:left="199" w:hanging="199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Ty’n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Rodyn</w:t>
            </w:r>
            <w:proofErr w:type="spellEnd"/>
            <w:r>
              <w:rPr>
                <w:b/>
              </w:rPr>
              <w:t xml:space="preserve"> house </w:t>
            </w:r>
          </w:p>
        </w:tc>
      </w:tr>
      <w:tr w:rsidR="006C3546" w:rsidRPr="00ED0B26" w14:paraId="1A669C24" w14:textId="77777777" w:rsidTr="006C3546">
        <w:tc>
          <w:tcPr>
            <w:tcW w:w="3345" w:type="dxa"/>
          </w:tcPr>
          <w:p w14:paraId="3F2F4F23" w14:textId="77777777" w:rsidR="006C3546" w:rsidRPr="00ED0B26" w:rsidRDefault="006C3546">
            <w:pPr>
              <w:rPr>
                <w:b/>
              </w:rPr>
            </w:pPr>
            <w:r w:rsidRPr="00ED0B26">
              <w:rPr>
                <w:b/>
              </w:rPr>
              <w:t>Base Location</w:t>
            </w:r>
          </w:p>
        </w:tc>
        <w:tc>
          <w:tcPr>
            <w:tcW w:w="7383" w:type="dxa"/>
          </w:tcPr>
          <w:p w14:paraId="14FBC94F" w14:textId="77777777" w:rsidR="006C3546" w:rsidRPr="005C2603" w:rsidRDefault="00186342" w:rsidP="006C3546">
            <w:pPr>
              <w:ind w:left="199" w:right="-472" w:hanging="199"/>
              <w:rPr>
                <w:b/>
              </w:rPr>
            </w:pPr>
            <w:proofErr w:type="spellStart"/>
            <w:r w:rsidRPr="00186342">
              <w:rPr>
                <w:b/>
              </w:rPr>
              <w:t>Ty'n</w:t>
            </w:r>
            <w:proofErr w:type="spellEnd"/>
            <w:r w:rsidRPr="00186342">
              <w:rPr>
                <w:b/>
              </w:rPr>
              <w:t xml:space="preserve"> </w:t>
            </w:r>
            <w:proofErr w:type="spellStart"/>
            <w:r w:rsidRPr="00186342">
              <w:rPr>
                <w:b/>
              </w:rPr>
              <w:t>Rodyn</w:t>
            </w:r>
            <w:proofErr w:type="spellEnd"/>
            <w:r>
              <w:rPr>
                <w:b/>
              </w:rPr>
              <w:t>, Bangor</w:t>
            </w:r>
          </w:p>
        </w:tc>
      </w:tr>
      <w:tr w:rsidR="006C3546" w:rsidRPr="00ED0B26" w14:paraId="52B262B5" w14:textId="77777777" w:rsidTr="006C3546">
        <w:tc>
          <w:tcPr>
            <w:tcW w:w="3345" w:type="dxa"/>
          </w:tcPr>
          <w:p w14:paraId="6D80CCA5" w14:textId="77777777" w:rsidR="006C3546" w:rsidRPr="00ED0B26" w:rsidRDefault="006C3546">
            <w:pPr>
              <w:rPr>
                <w:b/>
              </w:rPr>
            </w:pPr>
            <w:r w:rsidRPr="00ED0B26">
              <w:rPr>
                <w:b/>
              </w:rPr>
              <w:t>Hours of Working</w:t>
            </w:r>
          </w:p>
        </w:tc>
        <w:tc>
          <w:tcPr>
            <w:tcW w:w="7383" w:type="dxa"/>
          </w:tcPr>
          <w:p w14:paraId="0137BF4B" w14:textId="77777777" w:rsidR="006C3546" w:rsidRPr="00CC5DEF" w:rsidRDefault="00ED5423" w:rsidP="002E4BBB">
            <w:pPr>
              <w:tabs>
                <w:tab w:val="center" w:pos="3819"/>
              </w:tabs>
              <w:ind w:left="199" w:right="-472" w:hanging="199"/>
              <w:rPr>
                <w:b/>
              </w:rPr>
            </w:pPr>
            <w:r w:rsidRPr="00CC5DEF">
              <w:rPr>
                <w:b/>
              </w:rPr>
              <w:t>3</w:t>
            </w:r>
            <w:r w:rsidR="00186342">
              <w:rPr>
                <w:b/>
              </w:rPr>
              <w:t>7.5</w:t>
            </w:r>
            <w:r w:rsidRPr="00CC5DEF">
              <w:rPr>
                <w:b/>
              </w:rPr>
              <w:t xml:space="preserve"> </w:t>
            </w:r>
            <w:proofErr w:type="spellStart"/>
            <w:r w:rsidR="002E4BBB">
              <w:rPr>
                <w:b/>
              </w:rPr>
              <w:t>hrs</w:t>
            </w:r>
            <w:proofErr w:type="spellEnd"/>
            <w:r w:rsidR="002E4BBB">
              <w:rPr>
                <w:b/>
              </w:rPr>
              <w:t xml:space="preserve"> per week over 7 days including sleeping night</w:t>
            </w:r>
          </w:p>
        </w:tc>
      </w:tr>
      <w:tr w:rsidR="006C3546" w:rsidRPr="00ED0B26" w14:paraId="07E2DAFC" w14:textId="77777777" w:rsidTr="006C3546">
        <w:tc>
          <w:tcPr>
            <w:tcW w:w="3345" w:type="dxa"/>
          </w:tcPr>
          <w:p w14:paraId="20819804" w14:textId="77777777" w:rsidR="006C3546" w:rsidRPr="00ED0B26" w:rsidRDefault="006C3546">
            <w:pPr>
              <w:rPr>
                <w:b/>
              </w:rPr>
            </w:pPr>
            <w:r w:rsidRPr="00ED0B26">
              <w:rPr>
                <w:b/>
              </w:rPr>
              <w:t>Salary Banding</w:t>
            </w:r>
          </w:p>
        </w:tc>
        <w:tc>
          <w:tcPr>
            <w:tcW w:w="7383" w:type="dxa"/>
          </w:tcPr>
          <w:p w14:paraId="26B1A3BA" w14:textId="14178E25" w:rsidR="006C3546" w:rsidRPr="002B49D3" w:rsidRDefault="005440CF" w:rsidP="00F71932">
            <w:pPr>
              <w:rPr>
                <w:b/>
                <w:color w:val="FF0000"/>
              </w:rPr>
            </w:pPr>
            <w:r w:rsidRPr="005440CF">
              <w:rPr>
                <w:b/>
                <w:color w:val="000000" w:themeColor="text1"/>
              </w:rPr>
              <w:t>£17,075</w:t>
            </w:r>
          </w:p>
        </w:tc>
      </w:tr>
    </w:tbl>
    <w:p w14:paraId="24F7A2CE" w14:textId="77777777" w:rsidR="00711DE7" w:rsidRPr="00ED0B26" w:rsidRDefault="00711DE7" w:rsidP="00711DE7">
      <w:pPr>
        <w:jc w:val="center"/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380"/>
      </w:tblGrid>
      <w:tr w:rsidR="008073EC" w:rsidRPr="00ED0B26" w14:paraId="114437E4" w14:textId="77777777" w:rsidTr="00466630">
        <w:tc>
          <w:tcPr>
            <w:tcW w:w="3348" w:type="dxa"/>
          </w:tcPr>
          <w:p w14:paraId="4B2D8796" w14:textId="77777777" w:rsidR="008073EC" w:rsidRPr="00ED0B26" w:rsidRDefault="008073EC" w:rsidP="008073EC">
            <w:pPr>
              <w:rPr>
                <w:b/>
              </w:rPr>
            </w:pPr>
            <w:r w:rsidRPr="00ED0B26">
              <w:rPr>
                <w:b/>
              </w:rPr>
              <w:t>Accountable To</w:t>
            </w:r>
          </w:p>
        </w:tc>
        <w:tc>
          <w:tcPr>
            <w:tcW w:w="7380" w:type="dxa"/>
          </w:tcPr>
          <w:p w14:paraId="2CB75BA9" w14:textId="0F73A4FF" w:rsidR="008073EC" w:rsidRPr="00F71932" w:rsidRDefault="00285BF2" w:rsidP="009B3E7D">
            <w:pPr>
              <w:rPr>
                <w:b/>
              </w:rPr>
            </w:pPr>
            <w:r>
              <w:rPr>
                <w:b/>
              </w:rPr>
              <w:t>Chief Executive Officer via Supporting People Service Manager</w:t>
            </w:r>
          </w:p>
        </w:tc>
      </w:tr>
      <w:tr w:rsidR="008073EC" w:rsidRPr="00ED0B26" w14:paraId="31BB1D04" w14:textId="77777777" w:rsidTr="00466630">
        <w:tc>
          <w:tcPr>
            <w:tcW w:w="3348" w:type="dxa"/>
          </w:tcPr>
          <w:p w14:paraId="0120E2F9" w14:textId="77777777" w:rsidR="008073EC" w:rsidRPr="00ED0B26" w:rsidRDefault="008073EC" w:rsidP="008073EC">
            <w:pPr>
              <w:rPr>
                <w:b/>
              </w:rPr>
            </w:pPr>
            <w:r w:rsidRPr="00ED0B26">
              <w:rPr>
                <w:b/>
              </w:rPr>
              <w:t>Reports To</w:t>
            </w:r>
          </w:p>
        </w:tc>
        <w:tc>
          <w:tcPr>
            <w:tcW w:w="7380" w:type="dxa"/>
          </w:tcPr>
          <w:p w14:paraId="65B02653" w14:textId="77777777" w:rsidR="008073EC" w:rsidRPr="00ED0B26" w:rsidRDefault="009B6D16" w:rsidP="00E129B2">
            <w:pPr>
              <w:rPr>
                <w:b/>
              </w:rPr>
            </w:pPr>
            <w:r>
              <w:rPr>
                <w:b/>
              </w:rPr>
              <w:t>Team Leader</w:t>
            </w:r>
          </w:p>
        </w:tc>
      </w:tr>
      <w:tr w:rsidR="008073EC" w:rsidRPr="00ED0B26" w14:paraId="6CFB6A7E" w14:textId="77777777" w:rsidTr="00466630">
        <w:tc>
          <w:tcPr>
            <w:tcW w:w="3348" w:type="dxa"/>
          </w:tcPr>
          <w:p w14:paraId="7254DFBE" w14:textId="77777777" w:rsidR="008073EC" w:rsidRPr="00ED0B26" w:rsidRDefault="008073EC" w:rsidP="008073EC">
            <w:pPr>
              <w:rPr>
                <w:b/>
              </w:rPr>
            </w:pPr>
            <w:r w:rsidRPr="00ED0B26">
              <w:rPr>
                <w:b/>
              </w:rPr>
              <w:t>Line Management Responsibility</w:t>
            </w:r>
          </w:p>
        </w:tc>
        <w:tc>
          <w:tcPr>
            <w:tcW w:w="7380" w:type="dxa"/>
          </w:tcPr>
          <w:p w14:paraId="3D186C31" w14:textId="77777777" w:rsidR="008073EC" w:rsidRPr="00ED0B26" w:rsidRDefault="00CC5DEF" w:rsidP="009B3E7D">
            <w:pPr>
              <w:rPr>
                <w:b/>
              </w:rPr>
            </w:pPr>
            <w:r>
              <w:rPr>
                <w:b/>
              </w:rPr>
              <w:t>None</w:t>
            </w:r>
            <w:bookmarkStart w:id="0" w:name="_GoBack"/>
            <w:bookmarkEnd w:id="0"/>
          </w:p>
        </w:tc>
      </w:tr>
    </w:tbl>
    <w:p w14:paraId="043143B0" w14:textId="77777777" w:rsidR="00711DE7" w:rsidRPr="00ED0B26" w:rsidRDefault="00711DE7" w:rsidP="00711DE7">
      <w:pPr>
        <w:jc w:val="center"/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8073EC" w:rsidRPr="00ED0B26" w14:paraId="6ACF4A8E" w14:textId="77777777" w:rsidTr="00466630">
        <w:tc>
          <w:tcPr>
            <w:tcW w:w="10728" w:type="dxa"/>
          </w:tcPr>
          <w:p w14:paraId="70FE573B" w14:textId="77777777" w:rsidR="008073EC" w:rsidRPr="00ED0B26" w:rsidRDefault="008073EC" w:rsidP="006C3546">
            <w:pPr>
              <w:jc w:val="both"/>
              <w:rPr>
                <w:b/>
              </w:rPr>
            </w:pPr>
            <w:r w:rsidRPr="00ED0B26">
              <w:rPr>
                <w:b/>
              </w:rPr>
              <w:t>Job Purpose</w:t>
            </w:r>
            <w:r w:rsidR="00455724" w:rsidRPr="00ED0B26">
              <w:rPr>
                <w:b/>
              </w:rPr>
              <w:t>:</w:t>
            </w:r>
          </w:p>
          <w:p w14:paraId="68655749" w14:textId="77777777" w:rsidR="008073EC" w:rsidRPr="00ED0B26" w:rsidRDefault="008073EC" w:rsidP="006C3546">
            <w:pPr>
              <w:ind w:left="3544"/>
              <w:jc w:val="both"/>
              <w:rPr>
                <w:b/>
              </w:rPr>
            </w:pPr>
          </w:p>
          <w:p w14:paraId="12D2783E" w14:textId="29EE8807" w:rsidR="006C3546" w:rsidRPr="00AD14B3" w:rsidRDefault="005440CF" w:rsidP="006C3546">
            <w:pPr>
              <w:ind w:right="306"/>
            </w:pPr>
            <w:r>
              <w:t xml:space="preserve">To </w:t>
            </w:r>
            <w:r w:rsidR="00DA673D">
              <w:t>be a positive role mo</w:t>
            </w:r>
            <w:r>
              <w:t>del and provide support to</w:t>
            </w:r>
            <w:r w:rsidR="00DA673D">
              <w:t xml:space="preserve"> individuals who have been street homeless and/or</w:t>
            </w:r>
            <w:r>
              <w:t xml:space="preserve"> are</w:t>
            </w:r>
            <w:r w:rsidR="00DA673D">
              <w:t xml:space="preserve"> prison leavers.  To provid</w:t>
            </w:r>
            <w:r w:rsidR="00275936">
              <w:t>e support services for those in</w:t>
            </w:r>
            <w:r w:rsidR="00DA673D">
              <w:t xml:space="preserve"> short term </w:t>
            </w:r>
            <w:r w:rsidR="006C3546" w:rsidRPr="00AD14B3">
              <w:t xml:space="preserve">housing </w:t>
            </w:r>
            <w:r w:rsidR="00DA673D">
              <w:t>(approx. 6 months) and help individuals move</w:t>
            </w:r>
            <w:r w:rsidR="003811AD">
              <w:t xml:space="preserve"> </w:t>
            </w:r>
            <w:r w:rsidR="00275936">
              <w:t>on to sustainable living.</w:t>
            </w:r>
            <w:r w:rsidR="006C3546" w:rsidRPr="00AD14B3">
              <w:t xml:space="preserve"> Providing </w:t>
            </w:r>
            <w:r w:rsidR="00024755">
              <w:t>support</w:t>
            </w:r>
            <w:r w:rsidR="006C3546" w:rsidRPr="00AD14B3">
              <w:t xml:space="preserve"> that enable</w:t>
            </w:r>
            <w:r w:rsidR="003811AD">
              <w:t>s</w:t>
            </w:r>
            <w:r w:rsidR="006C3546" w:rsidRPr="00AD14B3">
              <w:t xml:space="preserve"> </w:t>
            </w:r>
            <w:r w:rsidR="00DA673D">
              <w:t>individuals</w:t>
            </w:r>
            <w:r w:rsidR="006C3546" w:rsidRPr="00AD14B3">
              <w:t xml:space="preserve"> to </w:t>
            </w:r>
            <w:r w:rsidR="006C3546">
              <w:t xml:space="preserve">live independently and feel </w:t>
            </w:r>
            <w:r w:rsidR="006C3546" w:rsidRPr="00AD14B3">
              <w:t>safe and secure</w:t>
            </w:r>
            <w:r w:rsidR="002B49D3">
              <w:t xml:space="preserve"> with the long-term aim of them living substance free and independently in their own homes.</w:t>
            </w:r>
            <w:r w:rsidR="006C3546" w:rsidRPr="00AD14B3">
              <w:t xml:space="preserve">  Working with </w:t>
            </w:r>
            <w:r w:rsidR="00DA673D">
              <w:t>individuals in</w:t>
            </w:r>
            <w:r w:rsidR="006C3546" w:rsidRPr="00AD14B3">
              <w:t xml:space="preserve"> areas such as employment, training and education, debt man</w:t>
            </w:r>
            <w:r w:rsidR="002B49D3">
              <w:t>agement and daily living skills</w:t>
            </w:r>
            <w:r w:rsidR="00B36944">
              <w:t xml:space="preserve"> to promote wellbeing and a healthy lifestyl</w:t>
            </w:r>
            <w:r w:rsidR="00DA673D">
              <w:t>e, inclusive of partner agency working.</w:t>
            </w:r>
          </w:p>
          <w:p w14:paraId="2F5BAB81" w14:textId="77777777" w:rsidR="008073EC" w:rsidRPr="00ED0B26" w:rsidRDefault="008073EC" w:rsidP="006C3546">
            <w:pPr>
              <w:ind w:left="3544"/>
              <w:jc w:val="both"/>
              <w:rPr>
                <w:b/>
              </w:rPr>
            </w:pPr>
          </w:p>
        </w:tc>
      </w:tr>
    </w:tbl>
    <w:p w14:paraId="2D6C097F" w14:textId="77777777" w:rsidR="008073EC" w:rsidRPr="00DE7649" w:rsidRDefault="008073EC" w:rsidP="00711DE7">
      <w:pPr>
        <w:jc w:val="center"/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8073EC" w:rsidRPr="00DE7649" w14:paraId="153CB146" w14:textId="77777777" w:rsidTr="00466630">
        <w:trPr>
          <w:trHeight w:val="128"/>
        </w:trPr>
        <w:tc>
          <w:tcPr>
            <w:tcW w:w="10728" w:type="dxa"/>
          </w:tcPr>
          <w:p w14:paraId="24B513CC" w14:textId="77777777" w:rsidR="008073EC" w:rsidRPr="006C3546" w:rsidRDefault="00455724" w:rsidP="0054425C">
            <w:pPr>
              <w:jc w:val="both"/>
              <w:rPr>
                <w:b/>
              </w:rPr>
            </w:pPr>
            <w:r w:rsidRPr="006C3546">
              <w:rPr>
                <w:b/>
              </w:rPr>
              <w:t>Main Duties and Responsibilities:</w:t>
            </w:r>
          </w:p>
          <w:p w14:paraId="15F2D528" w14:textId="77777777" w:rsidR="005E3306" w:rsidRPr="006C3546" w:rsidRDefault="005E3306" w:rsidP="00B92326">
            <w:pPr>
              <w:jc w:val="both"/>
              <w:rPr>
                <w:b/>
              </w:rPr>
            </w:pPr>
          </w:p>
          <w:p w14:paraId="1FE81A94" w14:textId="77777777" w:rsidR="006C3546" w:rsidRPr="006C3546" w:rsidRDefault="006C3546" w:rsidP="006C3546">
            <w:pPr>
              <w:ind w:left="142" w:right="164" w:hanging="142"/>
              <w:rPr>
                <w:b/>
                <w:i/>
              </w:rPr>
            </w:pPr>
            <w:r>
              <w:rPr>
                <w:b/>
                <w:i/>
              </w:rPr>
              <w:t>Client work</w:t>
            </w:r>
          </w:p>
          <w:p w14:paraId="26505857" w14:textId="77777777" w:rsidR="006C3546" w:rsidRPr="006C3546" w:rsidRDefault="006C3546" w:rsidP="006C3546">
            <w:pPr>
              <w:ind w:left="142" w:right="164" w:hanging="142"/>
              <w:rPr>
                <w:b/>
                <w:i/>
                <w:u w:val="single"/>
              </w:rPr>
            </w:pPr>
          </w:p>
          <w:p w14:paraId="7359BA66" w14:textId="77777777" w:rsidR="006C3546" w:rsidRPr="006C3546" w:rsidRDefault="006C3546" w:rsidP="006C3546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6C3546">
              <w:rPr>
                <w:rFonts w:ascii="Times New Roman" w:hAnsi="Times New Roman"/>
                <w:sz w:val="24"/>
                <w:szCs w:val="24"/>
              </w:rPr>
              <w:t xml:space="preserve">Working with service users in a </w:t>
            </w:r>
            <w:r w:rsidR="005C233E">
              <w:rPr>
                <w:rFonts w:ascii="Times New Roman" w:hAnsi="Times New Roman"/>
                <w:sz w:val="24"/>
                <w:szCs w:val="24"/>
              </w:rPr>
              <w:t xml:space="preserve">proactive </w:t>
            </w:r>
            <w:r w:rsidRPr="006C3546">
              <w:rPr>
                <w:rFonts w:ascii="Times New Roman" w:hAnsi="Times New Roman"/>
                <w:sz w:val="24"/>
                <w:szCs w:val="24"/>
              </w:rPr>
              <w:t xml:space="preserve">time and task specific manner on a variety of issues </w:t>
            </w:r>
            <w:r w:rsidR="005C233E" w:rsidRPr="006C3546">
              <w:rPr>
                <w:rFonts w:ascii="Times New Roman" w:hAnsi="Times New Roman"/>
                <w:sz w:val="24"/>
                <w:szCs w:val="24"/>
              </w:rPr>
              <w:t>to</w:t>
            </w:r>
            <w:r w:rsidRPr="006C3546">
              <w:rPr>
                <w:rFonts w:ascii="Times New Roman" w:hAnsi="Times New Roman"/>
                <w:sz w:val="24"/>
                <w:szCs w:val="24"/>
              </w:rPr>
              <w:t xml:space="preserve"> impact positively on issues relating to housing, employment, training and education, offending</w:t>
            </w:r>
            <w:r w:rsidR="00112ED3">
              <w:rPr>
                <w:rFonts w:ascii="Times New Roman" w:hAnsi="Times New Roman"/>
                <w:sz w:val="24"/>
                <w:szCs w:val="24"/>
              </w:rPr>
              <w:t xml:space="preserve"> behaviour and social isolation, substance misuse and mental health.</w:t>
            </w:r>
          </w:p>
          <w:p w14:paraId="5450CF1E" w14:textId="77777777" w:rsidR="006C3546" w:rsidRPr="006C3546" w:rsidRDefault="006C3546" w:rsidP="006C3546">
            <w:pPr>
              <w:ind w:left="142" w:right="164" w:hanging="142"/>
              <w:rPr>
                <w:b/>
                <w:i/>
                <w:u w:val="single"/>
              </w:rPr>
            </w:pPr>
          </w:p>
          <w:p w14:paraId="3B2699AD" w14:textId="0A53892F" w:rsidR="006C3546" w:rsidRPr="006C3546" w:rsidRDefault="006C3546" w:rsidP="006C3546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6C3546">
              <w:rPr>
                <w:rFonts w:ascii="Times New Roman" w:hAnsi="Times New Roman"/>
                <w:sz w:val="24"/>
                <w:szCs w:val="24"/>
              </w:rPr>
              <w:t xml:space="preserve">To provide a variety of </w:t>
            </w:r>
            <w:r w:rsidR="00F1639E">
              <w:rPr>
                <w:rFonts w:ascii="Times New Roman" w:hAnsi="Times New Roman"/>
                <w:sz w:val="24"/>
                <w:szCs w:val="24"/>
              </w:rPr>
              <w:t>support</w:t>
            </w:r>
            <w:r w:rsidRPr="006C3546">
              <w:rPr>
                <w:rFonts w:ascii="Times New Roman" w:hAnsi="Times New Roman"/>
                <w:sz w:val="24"/>
                <w:szCs w:val="24"/>
              </w:rPr>
              <w:t xml:space="preserve"> to service users identified as appropriate using an integrative </w:t>
            </w:r>
            <w:r w:rsidR="00DF65D3">
              <w:rPr>
                <w:rFonts w:ascii="Times New Roman" w:hAnsi="Times New Roman"/>
                <w:sz w:val="24"/>
                <w:szCs w:val="24"/>
              </w:rPr>
              <w:t xml:space="preserve">person-centred </w:t>
            </w:r>
            <w:r w:rsidRPr="006C3546">
              <w:rPr>
                <w:rFonts w:ascii="Times New Roman" w:hAnsi="Times New Roman"/>
                <w:sz w:val="24"/>
                <w:szCs w:val="24"/>
              </w:rPr>
              <w:t>approach consistent with the functional model and methods used by CAIS.</w:t>
            </w:r>
          </w:p>
          <w:p w14:paraId="52E24B47" w14:textId="77777777" w:rsidR="006C3546" w:rsidRPr="006C3546" w:rsidRDefault="006C3546" w:rsidP="006C3546">
            <w:pPr>
              <w:pStyle w:val="ListParagraph"/>
              <w:spacing w:after="0"/>
              <w:ind w:left="502" w:right="164"/>
              <w:rPr>
                <w:rFonts w:ascii="Times New Roman" w:hAnsi="Times New Roman"/>
                <w:sz w:val="24"/>
                <w:szCs w:val="24"/>
              </w:rPr>
            </w:pPr>
          </w:p>
          <w:p w14:paraId="4E6EBCEE" w14:textId="77777777" w:rsidR="006C3546" w:rsidRPr="006C3546" w:rsidRDefault="006C3546" w:rsidP="006C3546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6C3546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DF65D3">
              <w:rPr>
                <w:rFonts w:ascii="Times New Roman" w:hAnsi="Times New Roman"/>
                <w:sz w:val="24"/>
                <w:szCs w:val="24"/>
              </w:rPr>
              <w:t xml:space="preserve">establish a positive therapeutic </w:t>
            </w:r>
            <w:r w:rsidR="00DA673D">
              <w:rPr>
                <w:rFonts w:ascii="Times New Roman" w:hAnsi="Times New Roman"/>
                <w:sz w:val="24"/>
                <w:szCs w:val="24"/>
              </w:rPr>
              <w:t>relationship with all stakeholder to promote personal and social wellbeing.</w:t>
            </w:r>
          </w:p>
          <w:p w14:paraId="0952E402" w14:textId="77777777" w:rsidR="006C3546" w:rsidRPr="006C3546" w:rsidRDefault="006C3546" w:rsidP="006C3546">
            <w:pPr>
              <w:pStyle w:val="ListParagraph"/>
              <w:spacing w:after="0"/>
              <w:ind w:left="502" w:right="164"/>
              <w:rPr>
                <w:rFonts w:ascii="Times New Roman" w:hAnsi="Times New Roman"/>
                <w:sz w:val="24"/>
                <w:szCs w:val="24"/>
              </w:rPr>
            </w:pPr>
          </w:p>
          <w:p w14:paraId="4C01E9A2" w14:textId="5D9C9123" w:rsidR="006C3546" w:rsidRPr="006C3546" w:rsidRDefault="00DA673D" w:rsidP="006C3546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Alongside the referral panel to support </w:t>
            </w:r>
            <w:r w:rsidR="00490873">
              <w:rPr>
                <w:rFonts w:ascii="Times New Roman" w:hAnsi="Times New Roman"/>
                <w:sz w:val="24"/>
                <w:szCs w:val="24"/>
              </w:rPr>
              <w:t>the smooth transition for an individual into service including, assessment, risk assessment, support planning and reviewing of treatment in line with C</w:t>
            </w:r>
            <w:r w:rsidR="003811AD">
              <w:rPr>
                <w:rFonts w:ascii="Times New Roman" w:hAnsi="Times New Roman"/>
                <w:sz w:val="24"/>
                <w:szCs w:val="24"/>
              </w:rPr>
              <w:t>AIS</w:t>
            </w:r>
            <w:r w:rsidR="00490873">
              <w:rPr>
                <w:rFonts w:ascii="Times New Roman" w:hAnsi="Times New Roman"/>
                <w:sz w:val="24"/>
                <w:szCs w:val="24"/>
              </w:rPr>
              <w:t xml:space="preserve"> case management. </w:t>
            </w:r>
          </w:p>
          <w:p w14:paraId="006CBB94" w14:textId="77777777" w:rsidR="006C3546" w:rsidRPr="006C3546" w:rsidRDefault="006C3546" w:rsidP="006C3546">
            <w:pPr>
              <w:pStyle w:val="ListParagraph"/>
              <w:spacing w:after="0"/>
              <w:ind w:left="502" w:right="164"/>
              <w:rPr>
                <w:rFonts w:ascii="Times New Roman" w:hAnsi="Times New Roman"/>
                <w:sz w:val="24"/>
                <w:szCs w:val="24"/>
              </w:rPr>
            </w:pPr>
          </w:p>
          <w:p w14:paraId="6664DA6E" w14:textId="3E801DB9" w:rsidR="006C3546" w:rsidRPr="006C3546" w:rsidRDefault="00490873" w:rsidP="006C3546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provide </w:t>
            </w:r>
            <w:r w:rsidR="009B584A">
              <w:rPr>
                <w:rFonts w:ascii="Times New Roman" w:hAnsi="Times New Roman"/>
                <w:sz w:val="24"/>
                <w:szCs w:val="24"/>
              </w:rPr>
              <w:t xml:space="preserve">enhanced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housing </w:t>
            </w:r>
            <w:r w:rsidR="009B584A">
              <w:rPr>
                <w:rFonts w:ascii="Times New Roman" w:hAnsi="Times New Roman"/>
                <w:sz w:val="24"/>
                <w:szCs w:val="24"/>
              </w:rPr>
              <w:t xml:space="preserve">management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support to all individuals. </w:t>
            </w:r>
          </w:p>
          <w:p w14:paraId="461C9A9C" w14:textId="77777777" w:rsidR="006C3546" w:rsidRPr="006C3546" w:rsidRDefault="006C3546" w:rsidP="006C3546">
            <w:pPr>
              <w:pStyle w:val="ListParagraph"/>
              <w:spacing w:after="0"/>
              <w:ind w:left="502" w:right="164"/>
              <w:rPr>
                <w:rFonts w:ascii="Times New Roman" w:hAnsi="Times New Roman"/>
                <w:sz w:val="24"/>
                <w:szCs w:val="24"/>
              </w:rPr>
            </w:pPr>
          </w:p>
          <w:p w14:paraId="52642026" w14:textId="77777777" w:rsidR="006C3546" w:rsidRPr="006C3546" w:rsidRDefault="006C3546" w:rsidP="006C3546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6C3546">
              <w:rPr>
                <w:rFonts w:ascii="Times New Roman" w:hAnsi="Times New Roman"/>
                <w:sz w:val="24"/>
                <w:szCs w:val="24"/>
              </w:rPr>
              <w:t>To enable service users to administer their f</w:t>
            </w:r>
            <w:r w:rsidR="00CC5DEF">
              <w:rPr>
                <w:rFonts w:ascii="Times New Roman" w:hAnsi="Times New Roman"/>
                <w:sz w:val="24"/>
                <w:szCs w:val="24"/>
              </w:rPr>
              <w:t>inancial affairs as appropriate, working within FCA guidelines.</w:t>
            </w:r>
          </w:p>
          <w:p w14:paraId="66322499" w14:textId="77777777" w:rsidR="006C3546" w:rsidRPr="006C3546" w:rsidRDefault="006C3546" w:rsidP="006C3546">
            <w:pPr>
              <w:pStyle w:val="ListParagraph"/>
              <w:spacing w:after="0"/>
              <w:ind w:left="502" w:right="164"/>
              <w:rPr>
                <w:rFonts w:ascii="Times New Roman" w:hAnsi="Times New Roman"/>
                <w:sz w:val="24"/>
                <w:szCs w:val="24"/>
              </w:rPr>
            </w:pPr>
          </w:p>
          <w:p w14:paraId="2CB2F6C5" w14:textId="5A78C5B4" w:rsidR="006C3546" w:rsidRPr="006C3546" w:rsidRDefault="006C3546" w:rsidP="006C3546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6C3546">
              <w:rPr>
                <w:rFonts w:ascii="Times New Roman" w:hAnsi="Times New Roman"/>
                <w:sz w:val="24"/>
                <w:szCs w:val="24"/>
              </w:rPr>
              <w:t xml:space="preserve">To participate in the provision of </w:t>
            </w:r>
            <w:r w:rsidR="00FC1A74">
              <w:rPr>
                <w:rFonts w:ascii="Times New Roman" w:hAnsi="Times New Roman"/>
                <w:sz w:val="24"/>
                <w:szCs w:val="24"/>
              </w:rPr>
              <w:t xml:space="preserve">shift working, on call, weekend and sleeping night as required. </w:t>
            </w:r>
          </w:p>
          <w:p w14:paraId="063A8AC4" w14:textId="77777777" w:rsidR="006C3546" w:rsidRPr="006C3546" w:rsidRDefault="006C3546" w:rsidP="006C3546">
            <w:pPr>
              <w:ind w:left="142" w:right="164" w:hanging="142"/>
              <w:jc w:val="center"/>
              <w:rPr>
                <w:b/>
                <w:i/>
                <w:u w:val="single"/>
              </w:rPr>
            </w:pPr>
          </w:p>
          <w:p w14:paraId="0EEA3EB9" w14:textId="77777777" w:rsidR="006C3546" w:rsidRPr="006C3546" w:rsidRDefault="006C3546" w:rsidP="006C3546">
            <w:pPr>
              <w:ind w:left="142" w:right="164" w:hanging="142"/>
              <w:rPr>
                <w:b/>
                <w:i/>
              </w:rPr>
            </w:pPr>
            <w:r w:rsidRPr="006C3546">
              <w:rPr>
                <w:b/>
                <w:i/>
              </w:rPr>
              <w:t>Administration</w:t>
            </w:r>
          </w:p>
          <w:p w14:paraId="4B74F78E" w14:textId="77777777" w:rsidR="006C3546" w:rsidRPr="006C3546" w:rsidRDefault="006C3546" w:rsidP="006C3546">
            <w:pPr>
              <w:ind w:left="142" w:right="164" w:hanging="142"/>
              <w:rPr>
                <w:b/>
                <w:i/>
                <w:u w:val="single"/>
              </w:rPr>
            </w:pPr>
          </w:p>
          <w:p w14:paraId="6149CCD7" w14:textId="77777777" w:rsidR="006C3546" w:rsidRPr="006C3546" w:rsidRDefault="006C3546" w:rsidP="006C3546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6C3546">
              <w:rPr>
                <w:rFonts w:ascii="Times New Roman" w:hAnsi="Times New Roman"/>
                <w:sz w:val="24"/>
                <w:szCs w:val="24"/>
              </w:rPr>
              <w:t>To maintain regular contact with CAIS, in particular the line manager</w:t>
            </w:r>
            <w:r w:rsidR="00FA7A34">
              <w:rPr>
                <w:rFonts w:ascii="Times New Roman" w:hAnsi="Times New Roman"/>
                <w:sz w:val="24"/>
                <w:szCs w:val="24"/>
              </w:rPr>
              <w:t xml:space="preserve"> and team</w:t>
            </w:r>
            <w:r w:rsidRPr="006C35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442E2B" w14:textId="77777777" w:rsidR="006C3546" w:rsidRPr="006C3546" w:rsidRDefault="006C3546" w:rsidP="006C3546">
            <w:pPr>
              <w:pStyle w:val="ListParagraph"/>
              <w:spacing w:after="0"/>
              <w:ind w:left="502" w:right="164"/>
              <w:rPr>
                <w:rFonts w:ascii="Times New Roman" w:hAnsi="Times New Roman"/>
                <w:sz w:val="24"/>
                <w:szCs w:val="24"/>
              </w:rPr>
            </w:pPr>
          </w:p>
          <w:p w14:paraId="3DAC0E33" w14:textId="5B6A70FF" w:rsidR="006C3546" w:rsidRPr="006C3546" w:rsidRDefault="003D7FB5" w:rsidP="006C3546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ensure electronic di</w:t>
            </w:r>
            <w:r w:rsidR="003811A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ry system is </w:t>
            </w:r>
            <w:r w:rsidR="006C3546" w:rsidRPr="006C3546">
              <w:rPr>
                <w:rFonts w:ascii="Times New Roman" w:hAnsi="Times New Roman"/>
                <w:sz w:val="24"/>
                <w:szCs w:val="24"/>
              </w:rPr>
              <w:t>compl</w:t>
            </w:r>
            <w:r w:rsidR="003811AD">
              <w:rPr>
                <w:rFonts w:ascii="Times New Roman" w:hAnsi="Times New Roman"/>
                <w:sz w:val="24"/>
                <w:szCs w:val="24"/>
              </w:rPr>
              <w:t>iant</w:t>
            </w:r>
            <w:r w:rsidR="006C3546" w:rsidRPr="006C3546"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r w:rsidR="00285BF2">
              <w:rPr>
                <w:rFonts w:ascii="Times New Roman" w:hAnsi="Times New Roman"/>
                <w:sz w:val="24"/>
                <w:szCs w:val="24"/>
              </w:rPr>
              <w:t xml:space="preserve">health and safety </w:t>
            </w:r>
            <w:r w:rsidR="003811AD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6C3546" w:rsidRPr="006C3546">
              <w:rPr>
                <w:rFonts w:ascii="Times New Roman" w:hAnsi="Times New Roman"/>
                <w:sz w:val="24"/>
                <w:szCs w:val="24"/>
              </w:rPr>
              <w:t>working alone in the community policy.</w:t>
            </w:r>
          </w:p>
          <w:p w14:paraId="0CA9878F" w14:textId="77777777" w:rsidR="006C3546" w:rsidRPr="006C3546" w:rsidRDefault="006C3546" w:rsidP="006C3546">
            <w:pPr>
              <w:pStyle w:val="ListParagraph"/>
              <w:spacing w:after="0"/>
              <w:ind w:left="502" w:right="164"/>
              <w:rPr>
                <w:rFonts w:ascii="Times New Roman" w:hAnsi="Times New Roman"/>
                <w:sz w:val="24"/>
                <w:szCs w:val="24"/>
              </w:rPr>
            </w:pPr>
          </w:p>
          <w:p w14:paraId="5EC221EF" w14:textId="77777777" w:rsidR="003D7FB5" w:rsidRDefault="006C3546" w:rsidP="003D7FB5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3D7FB5">
              <w:rPr>
                <w:rFonts w:ascii="Times New Roman" w:hAnsi="Times New Roman"/>
                <w:sz w:val="24"/>
                <w:szCs w:val="24"/>
              </w:rPr>
              <w:t xml:space="preserve">To maintain up to </w:t>
            </w:r>
            <w:r w:rsidR="003D7FB5">
              <w:rPr>
                <w:rFonts w:ascii="Times New Roman" w:hAnsi="Times New Roman"/>
                <w:sz w:val="24"/>
                <w:szCs w:val="24"/>
              </w:rPr>
              <w:t>case management and review records as required, alongside the case management policy.</w:t>
            </w:r>
          </w:p>
          <w:p w14:paraId="589CB560" w14:textId="77777777" w:rsidR="003D7FB5" w:rsidRPr="003D7FB5" w:rsidRDefault="003D7FB5" w:rsidP="003D7FB5">
            <w:pPr>
              <w:ind w:right="164"/>
            </w:pPr>
          </w:p>
          <w:p w14:paraId="0EE6FEC4" w14:textId="77777777" w:rsidR="006C3546" w:rsidRPr="006C3546" w:rsidRDefault="006C3546" w:rsidP="006C3546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6C3546">
              <w:rPr>
                <w:rFonts w:ascii="Times New Roman" w:hAnsi="Times New Roman"/>
                <w:sz w:val="24"/>
                <w:szCs w:val="24"/>
              </w:rPr>
              <w:t xml:space="preserve">To maintain appropriate records and receipts in respect of petty cash transactions.   </w:t>
            </w:r>
          </w:p>
          <w:p w14:paraId="4EC86557" w14:textId="77777777" w:rsidR="006C3546" w:rsidRPr="006C3546" w:rsidRDefault="006C3546" w:rsidP="006C3546">
            <w:pPr>
              <w:pStyle w:val="ListParagraph"/>
              <w:spacing w:after="0"/>
              <w:ind w:left="502" w:right="164"/>
              <w:rPr>
                <w:rFonts w:ascii="Times New Roman" w:hAnsi="Times New Roman"/>
                <w:sz w:val="24"/>
                <w:szCs w:val="24"/>
              </w:rPr>
            </w:pPr>
          </w:p>
          <w:p w14:paraId="78E4A706" w14:textId="358FA75B" w:rsidR="006C3546" w:rsidRPr="006C3546" w:rsidRDefault="006C3546" w:rsidP="006C3546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6C3546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E33248">
              <w:rPr>
                <w:rFonts w:ascii="Times New Roman" w:hAnsi="Times New Roman"/>
                <w:sz w:val="24"/>
                <w:szCs w:val="24"/>
              </w:rPr>
              <w:t>work in a proactive and positive way with all stak</w:t>
            </w:r>
            <w:r w:rsidR="003811AD">
              <w:rPr>
                <w:rFonts w:ascii="Times New Roman" w:hAnsi="Times New Roman"/>
                <w:sz w:val="24"/>
                <w:szCs w:val="24"/>
              </w:rPr>
              <w:t>e</w:t>
            </w:r>
            <w:r w:rsidR="00E33248">
              <w:rPr>
                <w:rFonts w:ascii="Times New Roman" w:hAnsi="Times New Roman"/>
                <w:sz w:val="24"/>
                <w:szCs w:val="24"/>
              </w:rPr>
              <w:t xml:space="preserve"> holders for the best outcome for service users and complete onward referrals as and when required.</w:t>
            </w:r>
          </w:p>
          <w:p w14:paraId="76E88B03" w14:textId="77777777" w:rsidR="006C3546" w:rsidRPr="006C3546" w:rsidRDefault="006C3546" w:rsidP="006C3546">
            <w:pPr>
              <w:pStyle w:val="ListParagraph"/>
              <w:spacing w:after="0"/>
              <w:ind w:left="502" w:right="164"/>
              <w:rPr>
                <w:rFonts w:ascii="Times New Roman" w:hAnsi="Times New Roman"/>
                <w:sz w:val="24"/>
                <w:szCs w:val="24"/>
              </w:rPr>
            </w:pPr>
          </w:p>
          <w:p w14:paraId="5229D96A" w14:textId="77777777" w:rsidR="006C3546" w:rsidRPr="006C3546" w:rsidRDefault="006C3546" w:rsidP="006C3546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6C3546">
              <w:rPr>
                <w:rFonts w:ascii="Times New Roman" w:hAnsi="Times New Roman"/>
                <w:sz w:val="24"/>
                <w:szCs w:val="24"/>
              </w:rPr>
              <w:t>Prepare service reports that inform purchasers of the work provided.</w:t>
            </w:r>
          </w:p>
          <w:p w14:paraId="2A86A3EE" w14:textId="77777777" w:rsidR="006C3546" w:rsidRPr="006C3546" w:rsidRDefault="006C3546" w:rsidP="006C3546">
            <w:pPr>
              <w:pStyle w:val="ListParagraph"/>
              <w:spacing w:after="0"/>
              <w:ind w:left="502" w:right="164"/>
              <w:rPr>
                <w:rFonts w:ascii="Times New Roman" w:hAnsi="Times New Roman"/>
                <w:sz w:val="24"/>
                <w:szCs w:val="24"/>
              </w:rPr>
            </w:pPr>
          </w:p>
          <w:p w14:paraId="0A4BB4EF" w14:textId="77777777" w:rsidR="00F1639E" w:rsidRDefault="005423A3" w:rsidP="00F1639E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DF118C">
              <w:rPr>
                <w:rFonts w:ascii="Times New Roman" w:hAnsi="Times New Roman"/>
                <w:sz w:val="24"/>
                <w:szCs w:val="24"/>
              </w:rPr>
              <w:t>To attend meeting</w:t>
            </w:r>
            <w:r w:rsidR="003811AD">
              <w:rPr>
                <w:rFonts w:ascii="Times New Roman" w:hAnsi="Times New Roman"/>
                <w:sz w:val="24"/>
                <w:szCs w:val="24"/>
              </w:rPr>
              <w:t>s</w:t>
            </w:r>
            <w:r w:rsidRPr="00DF118C">
              <w:rPr>
                <w:rFonts w:ascii="Times New Roman" w:hAnsi="Times New Roman"/>
                <w:sz w:val="24"/>
                <w:szCs w:val="24"/>
              </w:rPr>
              <w:t xml:space="preserve"> as and when requi</w:t>
            </w:r>
            <w:r w:rsidR="00DF118C" w:rsidRPr="00DF118C">
              <w:rPr>
                <w:rFonts w:ascii="Times New Roman" w:hAnsi="Times New Roman"/>
                <w:sz w:val="24"/>
                <w:szCs w:val="24"/>
              </w:rPr>
              <w:t>red, both internal and external</w:t>
            </w:r>
            <w:r w:rsidR="00DF11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568F5A4" w14:textId="77777777" w:rsidR="00DF118C" w:rsidRPr="00DF118C" w:rsidRDefault="00DF118C" w:rsidP="00DF118C">
            <w:pPr>
              <w:ind w:right="164"/>
            </w:pPr>
          </w:p>
          <w:p w14:paraId="76A44C9F" w14:textId="77777777" w:rsidR="00B92326" w:rsidRPr="00DF118C" w:rsidRDefault="00F1639E" w:rsidP="00DF118C">
            <w:pPr>
              <w:pStyle w:val="ListParagraph"/>
              <w:numPr>
                <w:ilvl w:val="0"/>
                <w:numId w:val="5"/>
              </w:numPr>
              <w:spacing w:after="0"/>
              <w:ind w:righ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DF118C">
              <w:rPr>
                <w:rFonts w:ascii="Times New Roman" w:hAnsi="Times New Roman"/>
                <w:sz w:val="24"/>
                <w:szCs w:val="24"/>
              </w:rPr>
              <w:t xml:space="preserve">adhere to </w:t>
            </w:r>
            <w:r>
              <w:rPr>
                <w:rFonts w:ascii="Times New Roman" w:hAnsi="Times New Roman"/>
                <w:sz w:val="24"/>
                <w:szCs w:val="24"/>
              </w:rPr>
              <w:t>undertake visits in accordance with CAIS policies, paying particular regard to the “Working Alone in the Community” policy</w:t>
            </w:r>
            <w:r w:rsidR="00DF118C">
              <w:rPr>
                <w:rFonts w:ascii="Times New Roman" w:hAnsi="Times New Roman"/>
                <w:sz w:val="24"/>
                <w:szCs w:val="24"/>
              </w:rPr>
              <w:t xml:space="preserve"> and the</w:t>
            </w:r>
            <w:r w:rsidR="003811AD">
              <w:rPr>
                <w:rFonts w:ascii="Times New Roman" w:hAnsi="Times New Roman"/>
                <w:sz w:val="24"/>
                <w:szCs w:val="24"/>
              </w:rPr>
              <w:t xml:space="preserve"> use of</w:t>
            </w:r>
            <w:r w:rsidR="00DF118C">
              <w:rPr>
                <w:rFonts w:ascii="Times New Roman" w:hAnsi="Times New Roman"/>
                <w:sz w:val="24"/>
                <w:szCs w:val="24"/>
              </w:rPr>
              <w:t xml:space="preserve"> People Safe devices.</w:t>
            </w:r>
          </w:p>
          <w:p w14:paraId="181C6ADF" w14:textId="77777777" w:rsidR="00B92326" w:rsidRPr="006C3546" w:rsidRDefault="00B92326" w:rsidP="00B92326">
            <w:pPr>
              <w:jc w:val="both"/>
              <w:rPr>
                <w:b/>
              </w:rPr>
            </w:pPr>
          </w:p>
        </w:tc>
      </w:tr>
      <w:tr w:rsidR="00455724" w:rsidRPr="00DE7649" w14:paraId="31B53E14" w14:textId="77777777" w:rsidTr="00466630">
        <w:trPr>
          <w:trHeight w:val="128"/>
        </w:trPr>
        <w:tc>
          <w:tcPr>
            <w:tcW w:w="10728" w:type="dxa"/>
          </w:tcPr>
          <w:p w14:paraId="5469901D" w14:textId="77777777" w:rsidR="00455724" w:rsidRPr="006C3546" w:rsidRDefault="00455724" w:rsidP="0054425C">
            <w:pPr>
              <w:jc w:val="both"/>
              <w:rPr>
                <w:b/>
              </w:rPr>
            </w:pPr>
            <w:r w:rsidRPr="006C3546">
              <w:rPr>
                <w:b/>
              </w:rPr>
              <w:lastRenderedPageBreak/>
              <w:t>General:</w:t>
            </w:r>
          </w:p>
          <w:p w14:paraId="70CA7F86" w14:textId="101D377C" w:rsidR="00F1639E" w:rsidRDefault="00F1639E" w:rsidP="004908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639E">
              <w:rPr>
                <w:rFonts w:ascii="Times New Roman" w:hAnsi="Times New Roman"/>
                <w:sz w:val="24"/>
                <w:szCs w:val="24"/>
              </w:rPr>
              <w:t xml:space="preserve">To offer relief cover to </w:t>
            </w:r>
            <w:proofErr w:type="spellStart"/>
            <w:r w:rsidR="00490873" w:rsidRPr="00490873">
              <w:rPr>
                <w:rFonts w:ascii="Times New Roman" w:hAnsi="Times New Roman"/>
                <w:sz w:val="24"/>
                <w:szCs w:val="24"/>
              </w:rPr>
              <w:t>Ty'n</w:t>
            </w:r>
            <w:proofErr w:type="spellEnd"/>
            <w:r w:rsidR="00490873" w:rsidRPr="00490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0873" w:rsidRPr="00490873">
              <w:rPr>
                <w:rFonts w:ascii="Times New Roman" w:hAnsi="Times New Roman"/>
                <w:sz w:val="24"/>
                <w:szCs w:val="24"/>
              </w:rPr>
              <w:t>Rodyn</w:t>
            </w:r>
            <w:proofErr w:type="spellEnd"/>
            <w:r w:rsidR="00490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9E">
              <w:rPr>
                <w:rFonts w:ascii="Times New Roman" w:hAnsi="Times New Roman"/>
                <w:sz w:val="24"/>
                <w:szCs w:val="24"/>
              </w:rPr>
              <w:t>project and other projects as required covering staff sickness and annual leave</w:t>
            </w:r>
            <w:r w:rsidR="009503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8B3377" w14:textId="4BE6391B" w:rsidR="00F1639E" w:rsidRDefault="00F1639E" w:rsidP="00E75C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Liaise with team leader on a regular basis to ensure good lines of communication</w:t>
            </w:r>
            <w:r w:rsidR="009503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421268" w14:textId="5A29AF54" w:rsidR="00F1639E" w:rsidRPr="00F1639E" w:rsidRDefault="00F1639E" w:rsidP="00E75C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 regular team meetings</w:t>
            </w:r>
            <w:r w:rsidR="009503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C8DFC5" w14:textId="77777777" w:rsidR="00E75C68" w:rsidRPr="00E75C68" w:rsidRDefault="00E75C68" w:rsidP="00E75C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5C68">
              <w:rPr>
                <w:rFonts w:ascii="Times New Roman" w:hAnsi="Times New Roman"/>
                <w:sz w:val="24"/>
                <w:szCs w:val="24"/>
              </w:rPr>
              <w:t>Participating in and contributing to own appraisal and supervision sessions.</w:t>
            </w:r>
          </w:p>
          <w:p w14:paraId="303D670D" w14:textId="77777777" w:rsidR="00E75C68" w:rsidRPr="00E75C68" w:rsidRDefault="00E75C68" w:rsidP="00E75C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5C68">
              <w:rPr>
                <w:rFonts w:ascii="Times New Roman" w:hAnsi="Times New Roman"/>
                <w:sz w:val="24"/>
                <w:szCs w:val="24"/>
              </w:rPr>
              <w:t>Maintaining a high standard of performance by working within the organisation’s policies and procedures.</w:t>
            </w:r>
          </w:p>
          <w:p w14:paraId="3EA7396F" w14:textId="77777777" w:rsidR="00E75C68" w:rsidRPr="00E75C68" w:rsidRDefault="00E75C68" w:rsidP="00E75C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5C68">
              <w:rPr>
                <w:rFonts w:ascii="Times New Roman" w:hAnsi="Times New Roman"/>
                <w:sz w:val="24"/>
                <w:szCs w:val="24"/>
              </w:rPr>
              <w:t>Assisting in promoting the aims and operational policy of CAIS.</w:t>
            </w:r>
          </w:p>
          <w:p w14:paraId="30533DC1" w14:textId="77777777" w:rsidR="00E75C68" w:rsidRPr="00E75C68" w:rsidRDefault="00E75C68" w:rsidP="00E75C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5C68">
              <w:rPr>
                <w:rFonts w:ascii="Times New Roman" w:hAnsi="Times New Roman"/>
                <w:sz w:val="24"/>
                <w:szCs w:val="24"/>
              </w:rPr>
              <w:lastRenderedPageBreak/>
              <w:t>Seeking to improve own performance and contribution.</w:t>
            </w:r>
          </w:p>
          <w:p w14:paraId="0474D435" w14:textId="77777777" w:rsidR="00E75C68" w:rsidRPr="00E75C68" w:rsidRDefault="00E75C68" w:rsidP="00E75C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5C68">
              <w:rPr>
                <w:rFonts w:ascii="Times New Roman" w:hAnsi="Times New Roman"/>
                <w:sz w:val="24"/>
                <w:szCs w:val="24"/>
              </w:rPr>
              <w:t>Keeping up to date on developments in subjects relevant to own tasks.</w:t>
            </w:r>
          </w:p>
          <w:p w14:paraId="10FDA67C" w14:textId="77777777" w:rsidR="00E75C68" w:rsidRPr="00E75C68" w:rsidRDefault="00E75C68" w:rsidP="00E75C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5C68">
              <w:rPr>
                <w:rFonts w:ascii="Times New Roman" w:hAnsi="Times New Roman"/>
                <w:sz w:val="24"/>
                <w:szCs w:val="24"/>
              </w:rPr>
              <w:t>Seeking to improve own knowledge and skills.</w:t>
            </w:r>
          </w:p>
          <w:p w14:paraId="6DE8A37C" w14:textId="77777777" w:rsidR="00E75C68" w:rsidRPr="00E75C68" w:rsidRDefault="00E75C68" w:rsidP="00E75C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5C68">
              <w:rPr>
                <w:rFonts w:ascii="Times New Roman" w:hAnsi="Times New Roman"/>
                <w:sz w:val="24"/>
                <w:szCs w:val="24"/>
              </w:rPr>
              <w:t>Contributing to the development and implementation of CAIS’s policies and procedures.</w:t>
            </w:r>
          </w:p>
          <w:p w14:paraId="10D4ADFB" w14:textId="77777777" w:rsidR="007C0E1C" w:rsidRDefault="00E75C68" w:rsidP="007C0E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5C68">
              <w:rPr>
                <w:rFonts w:ascii="Times New Roman" w:hAnsi="Times New Roman"/>
                <w:sz w:val="24"/>
                <w:szCs w:val="24"/>
              </w:rPr>
              <w:t>Carrying out other relevant work as required by the organisation.</w:t>
            </w:r>
          </w:p>
          <w:p w14:paraId="4A23393E" w14:textId="77777777" w:rsidR="007C0E1C" w:rsidRDefault="007C0E1C" w:rsidP="007C0E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0E1C">
              <w:rPr>
                <w:rFonts w:ascii="Times New Roman" w:hAnsi="Times New Roman"/>
                <w:sz w:val="24"/>
                <w:szCs w:val="24"/>
              </w:rPr>
              <w:t>Contributing to an ongoing system of service evaluation.</w:t>
            </w:r>
          </w:p>
          <w:p w14:paraId="4457EF2B" w14:textId="6314134A" w:rsidR="007C0E1C" w:rsidRDefault="007C0E1C" w:rsidP="007C0E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0E1C">
              <w:rPr>
                <w:rFonts w:ascii="Times New Roman" w:hAnsi="Times New Roman"/>
                <w:sz w:val="24"/>
                <w:szCs w:val="24"/>
              </w:rPr>
              <w:t>Being aware of CAIS’s Equality &amp;</w:t>
            </w:r>
            <w:r w:rsidR="00950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E1C">
              <w:rPr>
                <w:rFonts w:ascii="Times New Roman" w:hAnsi="Times New Roman"/>
                <w:sz w:val="24"/>
                <w:szCs w:val="24"/>
              </w:rPr>
              <w:t>Diversity Policy and complying with it, and o</w:t>
            </w:r>
            <w:r w:rsidR="009503B9">
              <w:rPr>
                <w:rFonts w:ascii="Times New Roman" w:hAnsi="Times New Roman"/>
                <w:sz w:val="24"/>
                <w:szCs w:val="24"/>
              </w:rPr>
              <w:t>ther</w:t>
            </w:r>
            <w:r w:rsidRPr="007C0E1C">
              <w:rPr>
                <w:rFonts w:ascii="Times New Roman" w:hAnsi="Times New Roman"/>
                <w:sz w:val="24"/>
                <w:szCs w:val="24"/>
              </w:rPr>
              <w:t xml:space="preserve"> staff-related policies.</w:t>
            </w:r>
          </w:p>
          <w:p w14:paraId="7C7F10D2" w14:textId="77777777" w:rsidR="00455724" w:rsidRPr="006C3546" w:rsidRDefault="007C0E1C" w:rsidP="005B03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b/>
              </w:rPr>
            </w:pPr>
            <w:r w:rsidRPr="007C0E1C">
              <w:rPr>
                <w:rFonts w:ascii="Times New Roman" w:hAnsi="Times New Roman"/>
                <w:sz w:val="24"/>
                <w:szCs w:val="24"/>
              </w:rPr>
              <w:t>Being aware of CAIS’s and the Local Authority’s policies and procedures covering the Abuse of Vulnerable Adults and complying with them.</w:t>
            </w:r>
          </w:p>
        </w:tc>
      </w:tr>
      <w:tr w:rsidR="00455724" w:rsidRPr="00DE7649" w14:paraId="0B178F34" w14:textId="77777777" w:rsidTr="00466630">
        <w:trPr>
          <w:trHeight w:val="128"/>
        </w:trPr>
        <w:tc>
          <w:tcPr>
            <w:tcW w:w="10728" w:type="dxa"/>
          </w:tcPr>
          <w:p w14:paraId="111B4D6D" w14:textId="77777777" w:rsidR="00455724" w:rsidRPr="006C3546" w:rsidRDefault="00455724" w:rsidP="0054425C">
            <w:pPr>
              <w:jc w:val="both"/>
              <w:rPr>
                <w:b/>
              </w:rPr>
            </w:pPr>
            <w:r w:rsidRPr="006C3546">
              <w:rPr>
                <w:b/>
              </w:rPr>
              <w:lastRenderedPageBreak/>
              <w:t>Professional:</w:t>
            </w:r>
          </w:p>
          <w:p w14:paraId="5F75FF00" w14:textId="77777777" w:rsidR="00455724" w:rsidRPr="006C3546" w:rsidRDefault="00455724" w:rsidP="0054425C">
            <w:pPr>
              <w:jc w:val="both"/>
              <w:rPr>
                <w:b/>
              </w:rPr>
            </w:pPr>
          </w:p>
          <w:p w14:paraId="4CC489E0" w14:textId="1434F7CB" w:rsidR="00455724" w:rsidRPr="00DF118C" w:rsidRDefault="00455724" w:rsidP="0054425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C3546">
              <w:t>To participate in the CAIS continuous learning, development and appraisal process</w:t>
            </w:r>
            <w:r w:rsidR="009503B9">
              <w:t>.</w:t>
            </w:r>
          </w:p>
          <w:p w14:paraId="2AEA3F47" w14:textId="68D2590B" w:rsidR="00DF118C" w:rsidRPr="006C3546" w:rsidRDefault="00DF118C" w:rsidP="0054425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To </w:t>
            </w:r>
            <w:r w:rsidR="00285BF2">
              <w:t>demonstrate and work within CAIS</w:t>
            </w:r>
            <w:r>
              <w:t xml:space="preserve"> values and ethos</w:t>
            </w:r>
            <w:r w:rsidR="009503B9">
              <w:t>.</w:t>
            </w:r>
          </w:p>
          <w:p w14:paraId="778A45A8" w14:textId="5E8ED706" w:rsidR="00455724" w:rsidRPr="006C3546" w:rsidRDefault="00455724" w:rsidP="0054425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C3546">
              <w:t>To maintain professional accreditation as appropriate to role</w:t>
            </w:r>
            <w:r w:rsidR="009503B9">
              <w:t>.</w:t>
            </w:r>
          </w:p>
          <w:p w14:paraId="0E9F2716" w14:textId="28DBDB05" w:rsidR="00455724" w:rsidRPr="006C3546" w:rsidRDefault="00455724" w:rsidP="0054425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C3546">
              <w:t xml:space="preserve">To attend training provided, </w:t>
            </w:r>
            <w:proofErr w:type="spellStart"/>
            <w:r w:rsidRPr="006C3546">
              <w:t>organised</w:t>
            </w:r>
            <w:proofErr w:type="spellEnd"/>
            <w:r w:rsidRPr="006C3546">
              <w:t xml:space="preserve"> or arranged by CAIS</w:t>
            </w:r>
            <w:r w:rsidR="009503B9">
              <w:t>.</w:t>
            </w:r>
          </w:p>
          <w:p w14:paraId="0AAB1D95" w14:textId="156E207E" w:rsidR="00EF7AE2" w:rsidRPr="00EF7AE2" w:rsidRDefault="00455724" w:rsidP="00EF7AE2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C3546">
              <w:t>To operate within and observe CAIS policies and procedures as amended and updated</w:t>
            </w:r>
            <w:r w:rsidR="009503B9">
              <w:t>.</w:t>
            </w:r>
          </w:p>
          <w:p w14:paraId="619AA582" w14:textId="77777777" w:rsidR="00EF7AE2" w:rsidRPr="00EF7AE2" w:rsidRDefault="00EF7AE2" w:rsidP="00EF7AE2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Confidentiality: All information relating to CAIS and its service users is confidential and should not be discussed or disclosed without the prior consent of a senior manager.</w:t>
            </w:r>
          </w:p>
          <w:p w14:paraId="2E54ED12" w14:textId="4F12EE87" w:rsidR="00455724" w:rsidRPr="006C3546" w:rsidRDefault="00455724" w:rsidP="00285BF2">
            <w:pPr>
              <w:ind w:left="360"/>
              <w:jc w:val="both"/>
              <w:rPr>
                <w:b/>
              </w:rPr>
            </w:pPr>
            <w:r w:rsidRPr="006C3546">
              <w:t xml:space="preserve"> </w:t>
            </w:r>
          </w:p>
        </w:tc>
      </w:tr>
    </w:tbl>
    <w:p w14:paraId="21DD7231" w14:textId="77777777" w:rsidR="008073EC" w:rsidRPr="00DE7649" w:rsidRDefault="008073EC" w:rsidP="00455724">
      <w:pPr>
        <w:rPr>
          <w:b/>
        </w:rPr>
      </w:pPr>
    </w:p>
    <w:p w14:paraId="47729366" w14:textId="77777777" w:rsidR="00455724" w:rsidRPr="00DE7649" w:rsidRDefault="00455724" w:rsidP="0054425C">
      <w:pPr>
        <w:jc w:val="both"/>
        <w:rPr>
          <w:b/>
        </w:rPr>
      </w:pPr>
      <w:r w:rsidRPr="00DE7649">
        <w:rPr>
          <w:b/>
        </w:rPr>
        <w:t xml:space="preserve">This Job Description provides a framework in which duties may be carried out, </w:t>
      </w:r>
      <w:r w:rsidR="003423D1" w:rsidRPr="00DE7649">
        <w:rPr>
          <w:b/>
        </w:rPr>
        <w:t>however it may be necessary to make alterations and adjustments from time to time to meet the needs of the service.</w:t>
      </w:r>
    </w:p>
    <w:p w14:paraId="118D827B" w14:textId="77777777" w:rsidR="009B3E7D" w:rsidRPr="00DE7649" w:rsidRDefault="009B3E7D" w:rsidP="009B3E7D">
      <w:pPr>
        <w:rPr>
          <w:b/>
          <w:u w:val="single"/>
        </w:rPr>
      </w:pPr>
      <w:r w:rsidRPr="00DE7649">
        <w:rPr>
          <w:b/>
          <w:u w:val="single"/>
        </w:rPr>
        <w:br w:type="page"/>
      </w:r>
    </w:p>
    <w:p w14:paraId="7CD354AA" w14:textId="77777777" w:rsidR="003423D1" w:rsidRDefault="003423D1" w:rsidP="003423D1">
      <w:pPr>
        <w:jc w:val="center"/>
        <w:rPr>
          <w:b/>
          <w:u w:val="single"/>
        </w:rPr>
      </w:pPr>
      <w:r w:rsidRPr="00DE7649">
        <w:rPr>
          <w:b/>
          <w:u w:val="single"/>
        </w:rPr>
        <w:t>Person Spe</w:t>
      </w:r>
      <w:r w:rsidR="00276B20">
        <w:rPr>
          <w:b/>
          <w:u w:val="single"/>
        </w:rPr>
        <w:t xml:space="preserve">cification for </w:t>
      </w:r>
      <w:r w:rsidR="005B03F9">
        <w:rPr>
          <w:b/>
          <w:u w:val="single"/>
        </w:rPr>
        <w:t>Tenancy Support Officer</w:t>
      </w:r>
      <w:r w:rsidR="00F1639E">
        <w:rPr>
          <w:b/>
          <w:u w:val="single"/>
        </w:rPr>
        <w:t xml:space="preserve"> – Floating Support</w:t>
      </w:r>
    </w:p>
    <w:p w14:paraId="5263EF80" w14:textId="77777777" w:rsidR="006C3546" w:rsidRPr="00DE7649" w:rsidRDefault="006C3546" w:rsidP="003423D1">
      <w:pPr>
        <w:jc w:val="center"/>
        <w:rPr>
          <w:b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683"/>
        <w:gridCol w:w="1797"/>
        <w:gridCol w:w="1800"/>
      </w:tblGrid>
      <w:tr w:rsidR="006C3546" w:rsidRPr="009E42FB" w14:paraId="1DCED76A" w14:textId="77777777" w:rsidTr="00636213">
        <w:tc>
          <w:tcPr>
            <w:tcW w:w="2088" w:type="dxa"/>
          </w:tcPr>
          <w:p w14:paraId="5EE7D126" w14:textId="77777777" w:rsidR="006C3546" w:rsidRPr="006C3546" w:rsidRDefault="006C3546" w:rsidP="0063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83" w:type="dxa"/>
          </w:tcPr>
          <w:p w14:paraId="7E4F7BDD" w14:textId="77777777" w:rsidR="006C3546" w:rsidRPr="006C3546" w:rsidRDefault="006C3546" w:rsidP="00636213">
            <w:pPr>
              <w:jc w:val="center"/>
              <w:rPr>
                <w:b/>
                <w:u w:val="single"/>
              </w:rPr>
            </w:pPr>
            <w:r w:rsidRPr="006C3546">
              <w:rPr>
                <w:b/>
                <w:u w:val="single"/>
              </w:rPr>
              <w:t>Essential</w:t>
            </w:r>
          </w:p>
        </w:tc>
        <w:tc>
          <w:tcPr>
            <w:tcW w:w="1797" w:type="dxa"/>
          </w:tcPr>
          <w:p w14:paraId="4A4FBE0D" w14:textId="77777777" w:rsidR="006C3546" w:rsidRPr="006C3546" w:rsidRDefault="006C3546" w:rsidP="00636213">
            <w:pPr>
              <w:jc w:val="center"/>
              <w:rPr>
                <w:b/>
                <w:u w:val="single"/>
              </w:rPr>
            </w:pPr>
            <w:r w:rsidRPr="006C3546">
              <w:rPr>
                <w:b/>
                <w:u w:val="single"/>
              </w:rPr>
              <w:t>Desirable</w:t>
            </w:r>
          </w:p>
        </w:tc>
        <w:tc>
          <w:tcPr>
            <w:tcW w:w="1800" w:type="dxa"/>
          </w:tcPr>
          <w:p w14:paraId="703AE0CC" w14:textId="77777777" w:rsidR="006C3546" w:rsidRPr="006C3546" w:rsidRDefault="006C3546" w:rsidP="006C3546">
            <w:pPr>
              <w:jc w:val="center"/>
              <w:rPr>
                <w:b/>
                <w:u w:val="single"/>
              </w:rPr>
            </w:pPr>
            <w:r w:rsidRPr="006C3546">
              <w:rPr>
                <w:b/>
                <w:u w:val="single"/>
              </w:rPr>
              <w:t xml:space="preserve">Method of </w:t>
            </w:r>
            <w:r w:rsidR="00741AA7" w:rsidRPr="006C3546">
              <w:rPr>
                <w:b/>
                <w:u w:val="single"/>
              </w:rPr>
              <w:t>Assessment</w:t>
            </w:r>
          </w:p>
        </w:tc>
      </w:tr>
      <w:tr w:rsidR="006C3546" w:rsidRPr="009E42FB" w14:paraId="7CEDE77E" w14:textId="77777777" w:rsidTr="00636213">
        <w:tc>
          <w:tcPr>
            <w:tcW w:w="2088" w:type="dxa"/>
          </w:tcPr>
          <w:p w14:paraId="232AC72A" w14:textId="77777777" w:rsidR="006C3546" w:rsidRPr="006C3546" w:rsidRDefault="006C3546" w:rsidP="00636213">
            <w:pPr>
              <w:rPr>
                <w:b/>
              </w:rPr>
            </w:pPr>
            <w:r w:rsidRPr="006C3546">
              <w:rPr>
                <w:b/>
              </w:rPr>
              <w:t>Qualifications:</w:t>
            </w:r>
          </w:p>
          <w:p w14:paraId="6ADD35A7" w14:textId="4B303798" w:rsidR="006C3546" w:rsidRPr="006C3546" w:rsidRDefault="006C3546" w:rsidP="00636213">
            <w:pPr>
              <w:rPr>
                <w:b/>
              </w:rPr>
            </w:pPr>
          </w:p>
          <w:p w14:paraId="43603A9C" w14:textId="77777777" w:rsidR="006C3546" w:rsidRPr="006C3546" w:rsidRDefault="006C3546" w:rsidP="00636213">
            <w:pPr>
              <w:rPr>
                <w:b/>
              </w:rPr>
            </w:pPr>
          </w:p>
          <w:p w14:paraId="71F2FC4F" w14:textId="77777777" w:rsidR="006C3546" w:rsidRDefault="006C3546" w:rsidP="00636213">
            <w:pPr>
              <w:jc w:val="center"/>
              <w:rPr>
                <w:b/>
                <w:u w:val="single"/>
              </w:rPr>
            </w:pPr>
          </w:p>
          <w:p w14:paraId="5DB53EB9" w14:textId="70E08FA1" w:rsidR="007A7A8B" w:rsidRPr="006C3546" w:rsidRDefault="007A7A8B" w:rsidP="0063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83" w:type="dxa"/>
          </w:tcPr>
          <w:p w14:paraId="0D342710" w14:textId="00CF1100" w:rsidR="006C3546" w:rsidRPr="006C3546" w:rsidRDefault="006C3546" w:rsidP="00636213">
            <w:pPr>
              <w:ind w:right="-472"/>
            </w:pPr>
            <w:r w:rsidRPr="006C3546">
              <w:t xml:space="preserve">Qualified/willing to work towards NVQ 3 in Health and </w:t>
            </w:r>
            <w:r w:rsidR="009503B9">
              <w:t>S</w:t>
            </w:r>
            <w:r w:rsidRPr="006C3546">
              <w:t xml:space="preserve">ocial </w:t>
            </w:r>
            <w:r w:rsidR="009503B9">
              <w:t>C</w:t>
            </w:r>
            <w:r w:rsidRPr="006C3546">
              <w:t>are or hold equivalent qualifications.</w:t>
            </w:r>
          </w:p>
          <w:p w14:paraId="24CB3AD9" w14:textId="77777777" w:rsidR="006C3546" w:rsidRPr="006C3546" w:rsidRDefault="006C3546" w:rsidP="0063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97" w:type="dxa"/>
          </w:tcPr>
          <w:p w14:paraId="239D6CDA" w14:textId="0469633C" w:rsidR="006C3546" w:rsidRPr="00F1639E" w:rsidRDefault="006C3546" w:rsidP="006C3546"/>
        </w:tc>
        <w:tc>
          <w:tcPr>
            <w:tcW w:w="1800" w:type="dxa"/>
          </w:tcPr>
          <w:p w14:paraId="6965AEC0" w14:textId="77777777" w:rsidR="006C3546" w:rsidRPr="00DF118C" w:rsidRDefault="00DF118C" w:rsidP="00636213">
            <w:r>
              <w:t>Certificate</w:t>
            </w:r>
          </w:p>
        </w:tc>
      </w:tr>
      <w:tr w:rsidR="006C3546" w:rsidRPr="009E42FB" w14:paraId="7AF5DD6B" w14:textId="77777777" w:rsidTr="00636213">
        <w:tc>
          <w:tcPr>
            <w:tcW w:w="2088" w:type="dxa"/>
          </w:tcPr>
          <w:p w14:paraId="4DD6D49E" w14:textId="77777777" w:rsidR="006C3546" w:rsidRPr="006C3546" w:rsidRDefault="006C3546" w:rsidP="00636213">
            <w:pPr>
              <w:rPr>
                <w:b/>
              </w:rPr>
            </w:pPr>
            <w:r w:rsidRPr="006C3546">
              <w:rPr>
                <w:b/>
              </w:rPr>
              <w:t>Experience:</w:t>
            </w:r>
          </w:p>
          <w:p w14:paraId="45A79760" w14:textId="77777777" w:rsidR="006C3546" w:rsidRPr="006C3546" w:rsidRDefault="006C3546" w:rsidP="00636213">
            <w:pPr>
              <w:rPr>
                <w:b/>
              </w:rPr>
            </w:pPr>
          </w:p>
          <w:p w14:paraId="49671FE2" w14:textId="77777777" w:rsidR="006C3546" w:rsidRPr="006C3546" w:rsidRDefault="006C3546" w:rsidP="00636213">
            <w:pPr>
              <w:rPr>
                <w:b/>
              </w:rPr>
            </w:pPr>
          </w:p>
          <w:p w14:paraId="143EEB0F" w14:textId="77777777" w:rsidR="006C3546" w:rsidRPr="006C3546" w:rsidRDefault="006C3546" w:rsidP="00636213">
            <w:pPr>
              <w:rPr>
                <w:b/>
              </w:rPr>
            </w:pPr>
          </w:p>
          <w:p w14:paraId="4CCC5CA4" w14:textId="77777777" w:rsidR="006C3546" w:rsidRPr="006C3546" w:rsidRDefault="006C3546" w:rsidP="00636213">
            <w:pPr>
              <w:rPr>
                <w:b/>
              </w:rPr>
            </w:pPr>
          </w:p>
          <w:p w14:paraId="570AD046" w14:textId="77777777" w:rsidR="006C3546" w:rsidRPr="006C3546" w:rsidRDefault="006C3546" w:rsidP="00636213">
            <w:pPr>
              <w:rPr>
                <w:b/>
              </w:rPr>
            </w:pPr>
          </w:p>
          <w:p w14:paraId="54E4FF52" w14:textId="77777777" w:rsidR="006C3546" w:rsidRPr="006C3546" w:rsidRDefault="006C3546" w:rsidP="00636213">
            <w:pPr>
              <w:rPr>
                <w:b/>
              </w:rPr>
            </w:pPr>
          </w:p>
        </w:tc>
        <w:tc>
          <w:tcPr>
            <w:tcW w:w="4683" w:type="dxa"/>
          </w:tcPr>
          <w:p w14:paraId="7023CA39" w14:textId="58477AB5" w:rsidR="006C3546" w:rsidRDefault="006C3546" w:rsidP="006C3546">
            <w:pPr>
              <w:ind w:right="34"/>
            </w:pPr>
            <w:r w:rsidRPr="006C3546">
              <w:t>Experience of working with vulnerable client groups</w:t>
            </w:r>
            <w:r w:rsidR="009503B9">
              <w:t>.</w:t>
            </w:r>
          </w:p>
          <w:p w14:paraId="2811D9F4" w14:textId="77777777" w:rsidR="006C3546" w:rsidRPr="006C3546" w:rsidRDefault="006C3546" w:rsidP="006C3546">
            <w:pPr>
              <w:ind w:right="34"/>
            </w:pPr>
          </w:p>
          <w:p w14:paraId="4FE3392F" w14:textId="5A10B6EB" w:rsidR="006C3546" w:rsidRPr="006C3546" w:rsidRDefault="006C3546" w:rsidP="006C3546">
            <w:pPr>
              <w:ind w:right="34"/>
            </w:pPr>
            <w:r w:rsidRPr="006C3546">
              <w:t>Experience of working in community</w:t>
            </w:r>
            <w:r w:rsidR="009503B9">
              <w:t>-</w:t>
            </w:r>
            <w:r w:rsidRPr="006C3546">
              <w:t>based services</w:t>
            </w:r>
            <w:r w:rsidR="009503B9">
              <w:t>.</w:t>
            </w:r>
          </w:p>
          <w:p w14:paraId="5B15AE38" w14:textId="77777777" w:rsidR="006C3546" w:rsidRDefault="006C3546" w:rsidP="006C3546">
            <w:pPr>
              <w:ind w:right="34"/>
              <w:jc w:val="center"/>
              <w:rPr>
                <w:b/>
                <w:u w:val="single"/>
              </w:rPr>
            </w:pPr>
          </w:p>
          <w:p w14:paraId="69C974A1" w14:textId="0254CC96" w:rsidR="00DF118C" w:rsidRDefault="00DF118C" w:rsidP="00DF118C">
            <w:pPr>
              <w:ind w:right="34"/>
            </w:pPr>
            <w:r>
              <w:t>Experience of working with people with housing difficulties</w:t>
            </w:r>
            <w:r w:rsidR="009503B9">
              <w:t>.</w:t>
            </w:r>
          </w:p>
          <w:p w14:paraId="708C3FF8" w14:textId="77777777" w:rsidR="00DF118C" w:rsidRDefault="00DF118C" w:rsidP="00DF118C">
            <w:pPr>
              <w:ind w:right="34"/>
            </w:pPr>
          </w:p>
          <w:p w14:paraId="4F7EF41F" w14:textId="4E464DD1" w:rsidR="00DF118C" w:rsidRDefault="00DF118C" w:rsidP="00DF118C">
            <w:pPr>
              <w:ind w:right="34"/>
            </w:pPr>
            <w:r>
              <w:t>Experience of partnership working</w:t>
            </w:r>
            <w:r w:rsidR="009503B9">
              <w:t>.</w:t>
            </w:r>
          </w:p>
          <w:p w14:paraId="546819CF" w14:textId="77777777" w:rsidR="00DF118C" w:rsidRDefault="00DF118C" w:rsidP="00DF118C">
            <w:pPr>
              <w:ind w:right="34"/>
            </w:pPr>
          </w:p>
          <w:p w14:paraId="38B2FE28" w14:textId="7A24376B" w:rsidR="00DF118C" w:rsidRDefault="00DF118C" w:rsidP="00DF118C">
            <w:pPr>
              <w:ind w:right="34"/>
            </w:pPr>
            <w:r>
              <w:t>Experience of different treatment models to support the service user</w:t>
            </w:r>
            <w:r w:rsidR="009503B9">
              <w:t>.</w:t>
            </w:r>
          </w:p>
          <w:p w14:paraId="45CD03D8" w14:textId="77777777" w:rsidR="00490873" w:rsidRDefault="00490873" w:rsidP="00DF118C">
            <w:pPr>
              <w:ind w:right="34"/>
            </w:pPr>
          </w:p>
          <w:p w14:paraId="651961F7" w14:textId="5A6F04AC" w:rsidR="00490873" w:rsidRDefault="00490873" w:rsidP="00DF118C">
            <w:pPr>
              <w:ind w:right="34"/>
            </w:pPr>
            <w:r>
              <w:t xml:space="preserve">To have a good working knowledge regarding the issues effecting prison </w:t>
            </w:r>
            <w:r w:rsidR="00C4247B">
              <w:t>leavers, homeless</w:t>
            </w:r>
            <w:r w:rsidR="008B5FC3">
              <w:t xml:space="preserve"> persons </w:t>
            </w:r>
            <w:r w:rsidR="00CC063B">
              <w:t>and substance misuse</w:t>
            </w:r>
            <w:r w:rsidR="008B5FC3">
              <w:t>.</w:t>
            </w:r>
          </w:p>
          <w:p w14:paraId="5FAF23AD" w14:textId="1570CC23" w:rsidR="00C4247B" w:rsidRPr="00DF118C" w:rsidRDefault="00C4247B" w:rsidP="00DF118C">
            <w:pPr>
              <w:ind w:right="34"/>
            </w:pPr>
          </w:p>
        </w:tc>
        <w:tc>
          <w:tcPr>
            <w:tcW w:w="1797" w:type="dxa"/>
          </w:tcPr>
          <w:p w14:paraId="5CF882A1" w14:textId="77777777" w:rsidR="006C3546" w:rsidRPr="006C3546" w:rsidRDefault="00C4247B" w:rsidP="00636213">
            <w:pPr>
              <w:rPr>
                <w:b/>
                <w:u w:val="single"/>
              </w:rPr>
            </w:pPr>
            <w:r>
              <w:t>Supporting People processes.</w:t>
            </w:r>
          </w:p>
        </w:tc>
        <w:tc>
          <w:tcPr>
            <w:tcW w:w="1800" w:type="dxa"/>
          </w:tcPr>
          <w:p w14:paraId="44B85213" w14:textId="77777777" w:rsidR="006C3546" w:rsidRDefault="00DF118C" w:rsidP="00636213">
            <w:r>
              <w:t>Application form</w:t>
            </w:r>
          </w:p>
          <w:p w14:paraId="6E3178D8" w14:textId="77777777" w:rsidR="00DF118C" w:rsidRPr="00DF118C" w:rsidRDefault="00DF118C" w:rsidP="00636213">
            <w:r>
              <w:t>Interview</w:t>
            </w:r>
          </w:p>
        </w:tc>
      </w:tr>
      <w:tr w:rsidR="006C3546" w:rsidRPr="009E42FB" w14:paraId="47004248" w14:textId="77777777" w:rsidTr="00636213">
        <w:tc>
          <w:tcPr>
            <w:tcW w:w="2088" w:type="dxa"/>
          </w:tcPr>
          <w:p w14:paraId="453C41E4" w14:textId="77777777" w:rsidR="006C3546" w:rsidRPr="006C3546" w:rsidRDefault="006C3546" w:rsidP="00636213">
            <w:pPr>
              <w:rPr>
                <w:b/>
              </w:rPr>
            </w:pPr>
            <w:r w:rsidRPr="006C3546">
              <w:rPr>
                <w:b/>
              </w:rPr>
              <w:t>Skills:</w:t>
            </w:r>
          </w:p>
          <w:p w14:paraId="33B89096" w14:textId="77777777" w:rsidR="006C3546" w:rsidRPr="006C3546" w:rsidRDefault="006C3546" w:rsidP="00636213">
            <w:pPr>
              <w:rPr>
                <w:b/>
              </w:rPr>
            </w:pPr>
          </w:p>
          <w:p w14:paraId="4A8F8C47" w14:textId="11C66766" w:rsidR="006C3546" w:rsidRDefault="006C3546" w:rsidP="00636213">
            <w:pPr>
              <w:rPr>
                <w:b/>
              </w:rPr>
            </w:pPr>
          </w:p>
          <w:p w14:paraId="037981E9" w14:textId="77777777" w:rsidR="007A7A8B" w:rsidRPr="006C3546" w:rsidRDefault="007A7A8B" w:rsidP="00636213">
            <w:pPr>
              <w:rPr>
                <w:b/>
              </w:rPr>
            </w:pPr>
          </w:p>
          <w:p w14:paraId="2829AB82" w14:textId="3850F917" w:rsidR="006C3546" w:rsidRPr="006C3546" w:rsidRDefault="006C3546" w:rsidP="00636213">
            <w:pPr>
              <w:rPr>
                <w:b/>
              </w:rPr>
            </w:pPr>
          </w:p>
        </w:tc>
        <w:tc>
          <w:tcPr>
            <w:tcW w:w="4683" w:type="dxa"/>
          </w:tcPr>
          <w:p w14:paraId="61A566CD" w14:textId="5C55AE1A" w:rsidR="006C3546" w:rsidRDefault="006C3546" w:rsidP="00636213">
            <w:pPr>
              <w:ind w:right="-472"/>
            </w:pPr>
            <w:r w:rsidRPr="006C3546">
              <w:t>Good communication skills</w:t>
            </w:r>
            <w:r w:rsidR="008B5FC3">
              <w:t>.</w:t>
            </w:r>
          </w:p>
          <w:p w14:paraId="2165B8BE" w14:textId="77777777" w:rsidR="006256FA" w:rsidRDefault="006256FA" w:rsidP="00636213">
            <w:pPr>
              <w:ind w:right="-472"/>
            </w:pPr>
          </w:p>
          <w:p w14:paraId="566D0493" w14:textId="5E04F415" w:rsidR="006256FA" w:rsidRPr="006C3546" w:rsidRDefault="006256FA" w:rsidP="00636213">
            <w:pPr>
              <w:ind w:right="-472"/>
            </w:pPr>
            <w:r>
              <w:t xml:space="preserve">Full driving </w:t>
            </w:r>
            <w:r w:rsidR="00741AA7">
              <w:t>license</w:t>
            </w:r>
            <w:r>
              <w:t xml:space="preserve"> and access to a vehicle</w:t>
            </w:r>
            <w:r w:rsidR="008B5FC3">
              <w:t>.</w:t>
            </w:r>
          </w:p>
          <w:p w14:paraId="2F55540B" w14:textId="77777777" w:rsidR="006C3546" w:rsidRPr="006C3546" w:rsidRDefault="006C3546" w:rsidP="0063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97" w:type="dxa"/>
          </w:tcPr>
          <w:p w14:paraId="7785FF43" w14:textId="24D78419" w:rsidR="006C3546" w:rsidRPr="006C3546" w:rsidRDefault="006C3546" w:rsidP="00636213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6A9EA24D" w14:textId="77777777" w:rsidR="006C3546" w:rsidRDefault="00DF118C" w:rsidP="00636213">
            <w:r>
              <w:t>Application Form</w:t>
            </w:r>
          </w:p>
          <w:p w14:paraId="62C552A4" w14:textId="77777777" w:rsidR="00DF118C" w:rsidRPr="00DF118C" w:rsidRDefault="00DF118C" w:rsidP="00636213">
            <w:r>
              <w:t>Interview</w:t>
            </w:r>
          </w:p>
        </w:tc>
      </w:tr>
      <w:tr w:rsidR="006C3546" w:rsidRPr="009E42FB" w14:paraId="5803307D" w14:textId="77777777" w:rsidTr="00636213">
        <w:tc>
          <w:tcPr>
            <w:tcW w:w="2088" w:type="dxa"/>
          </w:tcPr>
          <w:p w14:paraId="6FFBA2CA" w14:textId="77777777" w:rsidR="006C3546" w:rsidRPr="006C3546" w:rsidRDefault="006C3546" w:rsidP="00636213">
            <w:pPr>
              <w:rPr>
                <w:b/>
              </w:rPr>
            </w:pPr>
            <w:r w:rsidRPr="006C3546">
              <w:rPr>
                <w:b/>
              </w:rPr>
              <w:t>Knowledge:</w:t>
            </w:r>
          </w:p>
          <w:p w14:paraId="23A10909" w14:textId="77777777" w:rsidR="006C3546" w:rsidRPr="006C3546" w:rsidRDefault="006C3546" w:rsidP="00636213">
            <w:pPr>
              <w:rPr>
                <w:b/>
              </w:rPr>
            </w:pPr>
          </w:p>
          <w:p w14:paraId="73E4563D" w14:textId="77777777" w:rsidR="006C3546" w:rsidRPr="006C3546" w:rsidRDefault="006C3546" w:rsidP="00636213">
            <w:pPr>
              <w:rPr>
                <w:b/>
              </w:rPr>
            </w:pPr>
          </w:p>
          <w:p w14:paraId="19CD564D" w14:textId="77777777" w:rsidR="006C3546" w:rsidRPr="006C3546" w:rsidRDefault="006C3546" w:rsidP="00636213">
            <w:pPr>
              <w:rPr>
                <w:b/>
              </w:rPr>
            </w:pPr>
          </w:p>
          <w:p w14:paraId="7574906D" w14:textId="77777777" w:rsidR="006C3546" w:rsidRPr="006C3546" w:rsidRDefault="006C3546" w:rsidP="00636213">
            <w:pPr>
              <w:rPr>
                <w:b/>
              </w:rPr>
            </w:pPr>
          </w:p>
          <w:p w14:paraId="13D5983E" w14:textId="2FD4AD0E" w:rsidR="006C3546" w:rsidRDefault="006C3546" w:rsidP="00636213">
            <w:pPr>
              <w:rPr>
                <w:b/>
              </w:rPr>
            </w:pPr>
          </w:p>
          <w:p w14:paraId="0CFFBAC5" w14:textId="49ACD263" w:rsidR="007A7A8B" w:rsidRDefault="007A7A8B" w:rsidP="00636213">
            <w:pPr>
              <w:rPr>
                <w:b/>
              </w:rPr>
            </w:pPr>
          </w:p>
          <w:p w14:paraId="060FE9FF" w14:textId="77777777" w:rsidR="007A7A8B" w:rsidRPr="006C3546" w:rsidRDefault="007A7A8B" w:rsidP="00636213">
            <w:pPr>
              <w:rPr>
                <w:b/>
              </w:rPr>
            </w:pPr>
          </w:p>
          <w:p w14:paraId="043E32B5" w14:textId="77777777" w:rsidR="006C3546" w:rsidRPr="006C3546" w:rsidRDefault="006C3546" w:rsidP="00636213">
            <w:pPr>
              <w:rPr>
                <w:b/>
              </w:rPr>
            </w:pPr>
          </w:p>
        </w:tc>
        <w:tc>
          <w:tcPr>
            <w:tcW w:w="4683" w:type="dxa"/>
          </w:tcPr>
          <w:p w14:paraId="612BF55C" w14:textId="7F14C542" w:rsidR="006C3546" w:rsidRDefault="006C3546" w:rsidP="006C3546">
            <w:pPr>
              <w:ind w:right="34"/>
            </w:pPr>
            <w:r w:rsidRPr="006C3546">
              <w:t>Knowledge of Housing, offending and employment issues</w:t>
            </w:r>
            <w:r w:rsidR="008B5FC3">
              <w:t>.</w:t>
            </w:r>
          </w:p>
          <w:p w14:paraId="6E70BFAF" w14:textId="77777777" w:rsidR="006C3546" w:rsidRPr="006C3546" w:rsidRDefault="006C3546" w:rsidP="006C3546">
            <w:pPr>
              <w:ind w:right="34"/>
            </w:pPr>
          </w:p>
          <w:p w14:paraId="767680AD" w14:textId="5AE069F0" w:rsidR="006C3546" w:rsidRPr="006C3546" w:rsidRDefault="006C3546" w:rsidP="006C3546">
            <w:pPr>
              <w:ind w:right="34"/>
            </w:pPr>
            <w:r w:rsidRPr="006C3546">
              <w:t>Knowledge of substance misuse issues</w:t>
            </w:r>
            <w:r w:rsidR="00490873">
              <w:t xml:space="preserve"> and criminal justice</w:t>
            </w:r>
            <w:r w:rsidR="008B5FC3">
              <w:t>.</w:t>
            </w:r>
          </w:p>
          <w:p w14:paraId="3B336076" w14:textId="77777777" w:rsidR="006C3546" w:rsidRDefault="006C3546" w:rsidP="006C3546">
            <w:pPr>
              <w:ind w:right="34"/>
              <w:rPr>
                <w:b/>
                <w:u w:val="single"/>
              </w:rPr>
            </w:pPr>
          </w:p>
          <w:p w14:paraId="3D087332" w14:textId="6E4D0ADB" w:rsidR="00DF118C" w:rsidRPr="00DF118C" w:rsidRDefault="00DF118C" w:rsidP="006C3546">
            <w:pPr>
              <w:ind w:right="34"/>
            </w:pPr>
            <w:r w:rsidRPr="00DF118C">
              <w:t>Good local knowledge</w:t>
            </w:r>
            <w:r w:rsidR="008B5FC3">
              <w:t>.</w:t>
            </w:r>
          </w:p>
          <w:p w14:paraId="08382753" w14:textId="77777777" w:rsidR="00DF118C" w:rsidRPr="006C3546" w:rsidRDefault="00DF118C" w:rsidP="006C3546">
            <w:pPr>
              <w:ind w:right="34"/>
              <w:rPr>
                <w:b/>
                <w:u w:val="single"/>
              </w:rPr>
            </w:pPr>
          </w:p>
        </w:tc>
        <w:tc>
          <w:tcPr>
            <w:tcW w:w="1797" w:type="dxa"/>
          </w:tcPr>
          <w:p w14:paraId="6D494CAD" w14:textId="77777777" w:rsidR="006C3546" w:rsidRDefault="00663C39" w:rsidP="00636213">
            <w:r>
              <w:t xml:space="preserve">Working with families </w:t>
            </w:r>
          </w:p>
          <w:p w14:paraId="300F8B86" w14:textId="77777777" w:rsidR="00663C39" w:rsidRDefault="00663C39" w:rsidP="00636213"/>
          <w:p w14:paraId="5F686520" w14:textId="77777777" w:rsidR="00663C39" w:rsidRPr="00663C39" w:rsidRDefault="00663C39" w:rsidP="00636213"/>
        </w:tc>
        <w:tc>
          <w:tcPr>
            <w:tcW w:w="1800" w:type="dxa"/>
          </w:tcPr>
          <w:p w14:paraId="42FC6779" w14:textId="77777777" w:rsidR="006C3546" w:rsidRDefault="00DF118C" w:rsidP="00636213">
            <w:r>
              <w:t xml:space="preserve">Application Form </w:t>
            </w:r>
          </w:p>
          <w:p w14:paraId="681A678B" w14:textId="77777777" w:rsidR="00DF118C" w:rsidRPr="00DF118C" w:rsidRDefault="00DF118C" w:rsidP="00636213">
            <w:r>
              <w:t>Interview</w:t>
            </w:r>
          </w:p>
        </w:tc>
      </w:tr>
      <w:tr w:rsidR="006C3546" w:rsidRPr="009E42FB" w14:paraId="11EE84B4" w14:textId="77777777" w:rsidTr="00636213">
        <w:tc>
          <w:tcPr>
            <w:tcW w:w="2088" w:type="dxa"/>
          </w:tcPr>
          <w:p w14:paraId="0D6801F5" w14:textId="77777777" w:rsidR="006C3546" w:rsidRPr="006C3546" w:rsidRDefault="006C3546" w:rsidP="00636213">
            <w:pPr>
              <w:rPr>
                <w:b/>
              </w:rPr>
            </w:pPr>
            <w:r w:rsidRPr="006C3546">
              <w:rPr>
                <w:b/>
              </w:rPr>
              <w:t>Personal Qualities:</w:t>
            </w:r>
          </w:p>
          <w:p w14:paraId="38DFD82B" w14:textId="77777777" w:rsidR="006C3546" w:rsidRDefault="006C3546" w:rsidP="00636213">
            <w:pPr>
              <w:rPr>
                <w:b/>
              </w:rPr>
            </w:pPr>
          </w:p>
          <w:p w14:paraId="6141AE9D" w14:textId="77777777" w:rsidR="007A7A8B" w:rsidRDefault="007A7A8B" w:rsidP="00636213">
            <w:pPr>
              <w:rPr>
                <w:b/>
              </w:rPr>
            </w:pPr>
          </w:p>
          <w:p w14:paraId="6A1FBF9C" w14:textId="7E74C8A0" w:rsidR="007A7A8B" w:rsidRPr="006C3546" w:rsidRDefault="007A7A8B" w:rsidP="00636213">
            <w:pPr>
              <w:rPr>
                <w:b/>
              </w:rPr>
            </w:pPr>
          </w:p>
        </w:tc>
        <w:tc>
          <w:tcPr>
            <w:tcW w:w="4683" w:type="dxa"/>
          </w:tcPr>
          <w:p w14:paraId="5F06B8EF" w14:textId="648ADCD1" w:rsidR="006C3546" w:rsidRDefault="00F1639E" w:rsidP="00636213">
            <w:r w:rsidRPr="00F1639E">
              <w:t xml:space="preserve">Ability to work as part of a team whilst </w:t>
            </w:r>
            <w:r>
              <w:t xml:space="preserve">also </w:t>
            </w:r>
            <w:r w:rsidRPr="00F1639E">
              <w:t>being able to work alone using own initiative</w:t>
            </w:r>
            <w:r w:rsidR="008B5FC3">
              <w:t>.</w:t>
            </w:r>
          </w:p>
          <w:p w14:paraId="1FF18CEE" w14:textId="77777777" w:rsidR="00663C39" w:rsidRPr="00F1639E" w:rsidRDefault="00663C39" w:rsidP="00636213"/>
        </w:tc>
        <w:tc>
          <w:tcPr>
            <w:tcW w:w="1797" w:type="dxa"/>
          </w:tcPr>
          <w:p w14:paraId="10B853B7" w14:textId="77777777" w:rsidR="006C3546" w:rsidRPr="006C3546" w:rsidRDefault="006C3546" w:rsidP="00636213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0A705160" w14:textId="77777777" w:rsidR="006C3546" w:rsidRPr="006C3546" w:rsidRDefault="006C3546" w:rsidP="00636213">
            <w:pPr>
              <w:rPr>
                <w:b/>
                <w:u w:val="single"/>
              </w:rPr>
            </w:pPr>
          </w:p>
        </w:tc>
      </w:tr>
      <w:tr w:rsidR="006C3546" w:rsidRPr="009E42FB" w14:paraId="3331DADD" w14:textId="77777777" w:rsidTr="00636213">
        <w:tc>
          <w:tcPr>
            <w:tcW w:w="2088" w:type="dxa"/>
          </w:tcPr>
          <w:p w14:paraId="0665A30B" w14:textId="77777777" w:rsidR="006C3546" w:rsidRPr="006C3546" w:rsidRDefault="006C3546" w:rsidP="00636213">
            <w:pPr>
              <w:rPr>
                <w:b/>
              </w:rPr>
            </w:pPr>
            <w:r w:rsidRPr="006C3546">
              <w:rPr>
                <w:b/>
              </w:rPr>
              <w:t>Other Relevant</w:t>
            </w:r>
          </w:p>
          <w:p w14:paraId="042C9293" w14:textId="77777777" w:rsidR="006C3546" w:rsidRPr="006C3546" w:rsidRDefault="006C3546" w:rsidP="00636213">
            <w:pPr>
              <w:rPr>
                <w:b/>
              </w:rPr>
            </w:pPr>
            <w:r w:rsidRPr="006C3546">
              <w:rPr>
                <w:b/>
              </w:rPr>
              <w:t>Requirements:</w:t>
            </w:r>
          </w:p>
          <w:p w14:paraId="3CFFC002" w14:textId="77777777" w:rsidR="006C3546" w:rsidRPr="006C3546" w:rsidRDefault="006C3546" w:rsidP="00636213">
            <w:pPr>
              <w:rPr>
                <w:b/>
              </w:rPr>
            </w:pPr>
          </w:p>
        </w:tc>
        <w:tc>
          <w:tcPr>
            <w:tcW w:w="4683" w:type="dxa"/>
          </w:tcPr>
          <w:p w14:paraId="3A75E5D1" w14:textId="3E4634D6" w:rsidR="006C3546" w:rsidRDefault="00F1639E" w:rsidP="00636213">
            <w:r w:rsidRPr="00F1639E">
              <w:t>A flexible approach to ensure service users have appropriate access to support when needed</w:t>
            </w:r>
            <w:r w:rsidR="008B5FC3">
              <w:t>.</w:t>
            </w:r>
          </w:p>
          <w:p w14:paraId="57FE5BA4" w14:textId="77777777" w:rsidR="00C4247B" w:rsidRDefault="00C4247B" w:rsidP="00636213"/>
          <w:p w14:paraId="540E7ED0" w14:textId="77777777" w:rsidR="00C4247B" w:rsidRDefault="00C4247B" w:rsidP="00636213">
            <w:r>
              <w:t>Need cover weekend, flexible shifts and sleeping night as service requirement.</w:t>
            </w:r>
          </w:p>
          <w:p w14:paraId="4B23E267" w14:textId="77777777" w:rsidR="00F1639E" w:rsidRPr="00F1639E" w:rsidRDefault="00F1639E" w:rsidP="00636213"/>
        </w:tc>
        <w:tc>
          <w:tcPr>
            <w:tcW w:w="1797" w:type="dxa"/>
          </w:tcPr>
          <w:p w14:paraId="3AB17863" w14:textId="70131D9D" w:rsidR="006C3546" w:rsidRPr="00FC1A74" w:rsidRDefault="008B5FC3" w:rsidP="00636213">
            <w:r w:rsidRPr="00F1639E">
              <w:t>Ability to communicate fluently in both English and Welsh languages</w:t>
            </w:r>
            <w:r w:rsidDel="008B5FC3">
              <w:t xml:space="preserve"> </w:t>
            </w:r>
          </w:p>
        </w:tc>
        <w:tc>
          <w:tcPr>
            <w:tcW w:w="1800" w:type="dxa"/>
          </w:tcPr>
          <w:p w14:paraId="4564482E" w14:textId="77777777" w:rsidR="006C3546" w:rsidRPr="006C3546" w:rsidRDefault="006C3546" w:rsidP="00636213">
            <w:pPr>
              <w:rPr>
                <w:b/>
                <w:u w:val="single"/>
              </w:rPr>
            </w:pPr>
          </w:p>
        </w:tc>
      </w:tr>
    </w:tbl>
    <w:p w14:paraId="1AA61512" w14:textId="77777777" w:rsidR="005E3306" w:rsidRPr="00DE7649" w:rsidRDefault="005E3306" w:rsidP="003423D1">
      <w:pPr>
        <w:rPr>
          <w:b/>
          <w:u w:val="single"/>
        </w:rPr>
      </w:pPr>
    </w:p>
    <w:p w14:paraId="708323A3" w14:textId="77777777" w:rsidR="005E3306" w:rsidRPr="00DE7649" w:rsidRDefault="005E3306" w:rsidP="003423D1">
      <w:pPr>
        <w:rPr>
          <w:b/>
        </w:rPr>
      </w:pPr>
      <w:r w:rsidRPr="00DE7649">
        <w:rPr>
          <w:b/>
        </w:rPr>
        <w:t>Prepared By: ……………………………………..  Date:</w:t>
      </w:r>
    </w:p>
    <w:p w14:paraId="71FB04B8" w14:textId="77777777" w:rsidR="005E3306" w:rsidRPr="00DE7649" w:rsidRDefault="005E3306" w:rsidP="003423D1">
      <w:pPr>
        <w:rPr>
          <w:b/>
        </w:rPr>
      </w:pPr>
    </w:p>
    <w:p w14:paraId="45F1053F" w14:textId="77777777" w:rsidR="005E3306" w:rsidRPr="00DE7649" w:rsidRDefault="005E3306" w:rsidP="003423D1">
      <w:pPr>
        <w:rPr>
          <w:b/>
        </w:rPr>
      </w:pPr>
      <w:r w:rsidRPr="00DE7649">
        <w:rPr>
          <w:b/>
        </w:rPr>
        <w:t>Reviewed By: …………………………………….   Date:</w:t>
      </w:r>
    </w:p>
    <w:p w14:paraId="4A632C36" w14:textId="77777777" w:rsidR="005E3306" w:rsidRPr="00DE7649" w:rsidRDefault="005E3306" w:rsidP="003423D1">
      <w:pPr>
        <w:rPr>
          <w:b/>
        </w:rPr>
      </w:pPr>
    </w:p>
    <w:p w14:paraId="59A3E3CA" w14:textId="77777777" w:rsidR="005E3306" w:rsidRDefault="005E3306" w:rsidP="003423D1">
      <w:pPr>
        <w:rPr>
          <w:b/>
        </w:rPr>
      </w:pPr>
      <w:r w:rsidRPr="00DE7649">
        <w:rPr>
          <w:b/>
        </w:rPr>
        <w:t>Agreed By: ……………………………………….   Date:</w:t>
      </w:r>
    </w:p>
    <w:p w14:paraId="7F66A3DB" w14:textId="77777777" w:rsidR="00F31750" w:rsidRPr="00793BCE" w:rsidRDefault="00F31750" w:rsidP="00F31750"/>
    <w:p w14:paraId="1FA902D8" w14:textId="77777777" w:rsidR="00F31750" w:rsidRPr="00DE7649" w:rsidRDefault="00F31750" w:rsidP="003423D1">
      <w:pPr>
        <w:rPr>
          <w:b/>
        </w:rPr>
      </w:pPr>
    </w:p>
    <w:sectPr w:rsidR="00F31750" w:rsidRPr="00DE7649" w:rsidSect="00F60A88">
      <w:headerReference w:type="default" r:id="rId9"/>
      <w:pgSz w:w="12240" w:h="15840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B3735" w14:textId="77777777" w:rsidR="003A4D6C" w:rsidRDefault="003A4D6C" w:rsidP="00F60A88">
      <w:r>
        <w:separator/>
      </w:r>
    </w:p>
  </w:endnote>
  <w:endnote w:type="continuationSeparator" w:id="0">
    <w:p w14:paraId="069D66EF" w14:textId="77777777" w:rsidR="003A4D6C" w:rsidRDefault="003A4D6C" w:rsidP="00F6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BB5A1" w14:textId="77777777" w:rsidR="003A4D6C" w:rsidRDefault="003A4D6C" w:rsidP="00F60A88">
      <w:r>
        <w:separator/>
      </w:r>
    </w:p>
  </w:footnote>
  <w:footnote w:type="continuationSeparator" w:id="0">
    <w:p w14:paraId="2A351E1E" w14:textId="77777777" w:rsidR="003A4D6C" w:rsidRDefault="003A4D6C" w:rsidP="00F6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F2572" w14:textId="77777777" w:rsidR="002E4BBB" w:rsidRDefault="002E4BBB" w:rsidP="00F60A88">
    <w:pPr>
      <w:pStyle w:val="Header"/>
      <w:jc w:val="right"/>
    </w:pPr>
    <w:r>
      <w:t>JD115a</w:t>
    </w:r>
  </w:p>
  <w:p w14:paraId="244C431C" w14:textId="77777777" w:rsidR="002E4BBB" w:rsidRDefault="002E4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241"/>
    <w:multiLevelType w:val="hybridMultilevel"/>
    <w:tmpl w:val="8BF4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B9B"/>
    <w:multiLevelType w:val="hybridMultilevel"/>
    <w:tmpl w:val="60A655BC"/>
    <w:lvl w:ilvl="0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2" w15:restartNumberingAfterBreak="0">
    <w:nsid w:val="1D091C05"/>
    <w:multiLevelType w:val="hybridMultilevel"/>
    <w:tmpl w:val="2D5C9636"/>
    <w:lvl w:ilvl="0" w:tplc="3B101D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FB7699F"/>
    <w:multiLevelType w:val="hybridMultilevel"/>
    <w:tmpl w:val="DE305746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51FB5AF7"/>
    <w:multiLevelType w:val="hybridMultilevel"/>
    <w:tmpl w:val="F05A44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B50DFE"/>
    <w:multiLevelType w:val="hybridMultilevel"/>
    <w:tmpl w:val="0D96B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7712B"/>
    <w:multiLevelType w:val="hybridMultilevel"/>
    <w:tmpl w:val="B73C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4758B"/>
    <w:multiLevelType w:val="hybridMultilevel"/>
    <w:tmpl w:val="5EDC90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1"/>
    <w:rsid w:val="00024755"/>
    <w:rsid w:val="00042012"/>
    <w:rsid w:val="0004269A"/>
    <w:rsid w:val="000933B6"/>
    <w:rsid w:val="000D009B"/>
    <w:rsid w:val="00112ED3"/>
    <w:rsid w:val="001422D9"/>
    <w:rsid w:val="0014308B"/>
    <w:rsid w:val="0014451F"/>
    <w:rsid w:val="00186342"/>
    <w:rsid w:val="001C3A7E"/>
    <w:rsid w:val="001E587E"/>
    <w:rsid w:val="00251BC0"/>
    <w:rsid w:val="00275936"/>
    <w:rsid w:val="00276B20"/>
    <w:rsid w:val="00285BF2"/>
    <w:rsid w:val="002A7379"/>
    <w:rsid w:val="002B49D3"/>
    <w:rsid w:val="002E4BBB"/>
    <w:rsid w:val="002E7B40"/>
    <w:rsid w:val="003314F5"/>
    <w:rsid w:val="003423D1"/>
    <w:rsid w:val="003811AD"/>
    <w:rsid w:val="003A4D6C"/>
    <w:rsid w:val="003B3D83"/>
    <w:rsid w:val="003C6F9A"/>
    <w:rsid w:val="003D7FB5"/>
    <w:rsid w:val="00451E75"/>
    <w:rsid w:val="00455724"/>
    <w:rsid w:val="00466630"/>
    <w:rsid w:val="004907D4"/>
    <w:rsid w:val="00490873"/>
    <w:rsid w:val="005423A3"/>
    <w:rsid w:val="005440CF"/>
    <w:rsid w:val="0054425C"/>
    <w:rsid w:val="00550CD6"/>
    <w:rsid w:val="00586CB1"/>
    <w:rsid w:val="005A2BA7"/>
    <w:rsid w:val="005B03F9"/>
    <w:rsid w:val="005C233E"/>
    <w:rsid w:val="005C2603"/>
    <w:rsid w:val="005D4C97"/>
    <w:rsid w:val="005E3306"/>
    <w:rsid w:val="00610AB4"/>
    <w:rsid w:val="006140AC"/>
    <w:rsid w:val="006253F9"/>
    <w:rsid w:val="006256FA"/>
    <w:rsid w:val="00636213"/>
    <w:rsid w:val="00663C39"/>
    <w:rsid w:val="006B5987"/>
    <w:rsid w:val="006C3546"/>
    <w:rsid w:val="006F3C06"/>
    <w:rsid w:val="00711DE7"/>
    <w:rsid w:val="00741AA7"/>
    <w:rsid w:val="00775E5E"/>
    <w:rsid w:val="00786EB7"/>
    <w:rsid w:val="007A7A8B"/>
    <w:rsid w:val="007B2C35"/>
    <w:rsid w:val="007C0E1C"/>
    <w:rsid w:val="00802FA0"/>
    <w:rsid w:val="008073EC"/>
    <w:rsid w:val="008A312F"/>
    <w:rsid w:val="008B5FC3"/>
    <w:rsid w:val="008C208E"/>
    <w:rsid w:val="00904ACF"/>
    <w:rsid w:val="009503B9"/>
    <w:rsid w:val="00952F80"/>
    <w:rsid w:val="0096056B"/>
    <w:rsid w:val="009A1A64"/>
    <w:rsid w:val="009B3E7D"/>
    <w:rsid w:val="009B584A"/>
    <w:rsid w:val="009B6D16"/>
    <w:rsid w:val="00A02EB0"/>
    <w:rsid w:val="00A303C4"/>
    <w:rsid w:val="00A556F0"/>
    <w:rsid w:val="00AF7DA1"/>
    <w:rsid w:val="00B35A74"/>
    <w:rsid w:val="00B3651D"/>
    <w:rsid w:val="00B36944"/>
    <w:rsid w:val="00B37A5D"/>
    <w:rsid w:val="00B42AB5"/>
    <w:rsid w:val="00B60AF8"/>
    <w:rsid w:val="00B86E7A"/>
    <w:rsid w:val="00B92326"/>
    <w:rsid w:val="00C4247B"/>
    <w:rsid w:val="00C57AF2"/>
    <w:rsid w:val="00C715DB"/>
    <w:rsid w:val="00C7634B"/>
    <w:rsid w:val="00CC063B"/>
    <w:rsid w:val="00CC5DEF"/>
    <w:rsid w:val="00CD6E09"/>
    <w:rsid w:val="00D6398E"/>
    <w:rsid w:val="00D83147"/>
    <w:rsid w:val="00D85006"/>
    <w:rsid w:val="00DA673D"/>
    <w:rsid w:val="00DE7649"/>
    <w:rsid w:val="00DF118C"/>
    <w:rsid w:val="00DF65D3"/>
    <w:rsid w:val="00E021CD"/>
    <w:rsid w:val="00E129B2"/>
    <w:rsid w:val="00E33248"/>
    <w:rsid w:val="00E34043"/>
    <w:rsid w:val="00E75C68"/>
    <w:rsid w:val="00ED0B26"/>
    <w:rsid w:val="00ED5423"/>
    <w:rsid w:val="00ED7595"/>
    <w:rsid w:val="00EF7AE2"/>
    <w:rsid w:val="00F1639E"/>
    <w:rsid w:val="00F204D9"/>
    <w:rsid w:val="00F31750"/>
    <w:rsid w:val="00F369C7"/>
    <w:rsid w:val="00F44AA3"/>
    <w:rsid w:val="00F60A88"/>
    <w:rsid w:val="00F63521"/>
    <w:rsid w:val="00F71932"/>
    <w:rsid w:val="00FA7A34"/>
    <w:rsid w:val="00FB5840"/>
    <w:rsid w:val="00FC0298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1C83A"/>
  <w15:docId w15:val="{276AB3EC-ED60-47E1-9933-A7CCB3AB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0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A8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8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C3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Unit">
    <w:name w:val="Unit"/>
    <w:basedOn w:val="Normal"/>
    <w:rsid w:val="00F31750"/>
    <w:pPr>
      <w:overflowPunct w:val="0"/>
      <w:autoSpaceDE w:val="0"/>
      <w:autoSpaceDN w:val="0"/>
      <w:adjustRightInd w:val="0"/>
      <w:spacing w:before="60" w:after="60" w:line="280" w:lineRule="exact"/>
      <w:ind w:left="540" w:hanging="540"/>
      <w:textAlignment w:val="baseline"/>
    </w:pPr>
    <w:rPr>
      <w:rFonts w:ascii="Arial" w:hAnsi="Arial"/>
      <w:sz w:val="22"/>
      <w:szCs w:val="22"/>
      <w:lang w:val="en-GB" w:eastAsia="en-GB"/>
    </w:rPr>
  </w:style>
  <w:style w:type="paragraph" w:customStyle="1" w:styleId="UnitTitle">
    <w:name w:val="Unit Title"/>
    <w:basedOn w:val="Normal"/>
    <w:rsid w:val="00F31750"/>
    <w:pPr>
      <w:tabs>
        <w:tab w:val="left" w:pos="1620"/>
        <w:tab w:val="center" w:pos="4320"/>
        <w:tab w:val="right" w:pos="8640"/>
      </w:tabs>
      <w:spacing w:before="480" w:after="120"/>
      <w:ind w:left="1622" w:hanging="1622"/>
    </w:pPr>
    <w:rPr>
      <w:rFonts w:ascii="Arial" w:hAnsi="Arial"/>
      <w:b/>
      <w:color w:val="800080"/>
      <w:sz w:val="32"/>
      <w:lang w:val="en-GB"/>
    </w:rPr>
  </w:style>
  <w:style w:type="paragraph" w:customStyle="1" w:styleId="Head4">
    <w:name w:val="Head 4"/>
    <w:basedOn w:val="Normal"/>
    <w:rsid w:val="00F31750"/>
    <w:pPr>
      <w:overflowPunct w:val="0"/>
      <w:autoSpaceDE w:val="0"/>
      <w:autoSpaceDN w:val="0"/>
      <w:adjustRightInd w:val="0"/>
      <w:spacing w:before="360" w:after="240" w:line="280" w:lineRule="exact"/>
      <w:textAlignment w:val="baseline"/>
    </w:pPr>
    <w:rPr>
      <w:rFonts w:ascii="Arial" w:hAnsi="Arial"/>
      <w:b/>
      <w:color w:val="800080"/>
      <w:szCs w:val="20"/>
      <w:lang w:val="en-GB" w:eastAsia="en-GB"/>
    </w:rPr>
  </w:style>
  <w:style w:type="character" w:styleId="Hyperlink">
    <w:name w:val="Hyperlink"/>
    <w:basedOn w:val="DefaultParagraphFont"/>
    <w:rsid w:val="00F3175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1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1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1A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6167-5A0A-41F1-B67C-3B3BAA0E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margaretbishop</Company>
  <LinksUpToDate>false</LinksUpToDate>
  <CharactersWithSpaces>6388</CharactersWithSpaces>
  <SharedDoc>false</SharedDoc>
  <HLinks>
    <vt:vector size="54" baseType="variant">
      <vt:variant>
        <vt:i4>65</vt:i4>
      </vt:variant>
      <vt:variant>
        <vt:i4>24</vt:i4>
      </vt:variant>
      <vt:variant>
        <vt:i4>0</vt:i4>
      </vt:variant>
      <vt:variant>
        <vt:i4>5</vt:i4>
      </vt:variant>
      <vt:variant>
        <vt:lpwstr>http://www.skillsforhealth.org.uk/tools/viewcomp.php?id=1370</vt:lpwstr>
      </vt:variant>
      <vt:variant>
        <vt:lpwstr/>
      </vt:variant>
      <vt:variant>
        <vt:i4>65601</vt:i4>
      </vt:variant>
      <vt:variant>
        <vt:i4>21</vt:i4>
      </vt:variant>
      <vt:variant>
        <vt:i4>0</vt:i4>
      </vt:variant>
      <vt:variant>
        <vt:i4>5</vt:i4>
      </vt:variant>
      <vt:variant>
        <vt:lpwstr>http://www.skillsforhealth.org.uk/tools/viewcomp.php?id=1371</vt:lpwstr>
      </vt:variant>
      <vt:variant>
        <vt:lpwstr/>
      </vt:variant>
      <vt:variant>
        <vt:i4>393284</vt:i4>
      </vt:variant>
      <vt:variant>
        <vt:i4>18</vt:i4>
      </vt:variant>
      <vt:variant>
        <vt:i4>0</vt:i4>
      </vt:variant>
      <vt:variant>
        <vt:i4>5</vt:i4>
      </vt:variant>
      <vt:variant>
        <vt:lpwstr>http://www.skillsforhealth.org.uk/tools/viewcomp.php?id=1421</vt:lpwstr>
      </vt:variant>
      <vt:variant>
        <vt:lpwstr/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>http://www.skillsforhealth.org.uk/tools/viewcomp.php?id=2332</vt:lpwstr>
      </vt:variant>
      <vt:variant>
        <vt:lpwstr/>
      </vt:variant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>http://www.skillsforhealth.org.uk/tools/viewcomp.php?id=2310</vt:lpwstr>
      </vt:variant>
      <vt:variant>
        <vt:lpwstr/>
      </vt:variant>
      <vt:variant>
        <vt:i4>524357</vt:i4>
      </vt:variant>
      <vt:variant>
        <vt:i4>9</vt:i4>
      </vt:variant>
      <vt:variant>
        <vt:i4>0</vt:i4>
      </vt:variant>
      <vt:variant>
        <vt:i4>5</vt:i4>
      </vt:variant>
      <vt:variant>
        <vt:lpwstr>http://www.skillsforhealth.org.uk/tools/viewcomp.php?id=2308</vt:lpwstr>
      </vt:variant>
      <vt:variant>
        <vt:lpwstr/>
      </vt:variant>
      <vt:variant>
        <vt:i4>65610</vt:i4>
      </vt:variant>
      <vt:variant>
        <vt:i4>6</vt:i4>
      </vt:variant>
      <vt:variant>
        <vt:i4>0</vt:i4>
      </vt:variant>
      <vt:variant>
        <vt:i4>5</vt:i4>
      </vt:variant>
      <vt:variant>
        <vt:lpwstr>http://www.skillsforhealth.org.uk/tools/viewcomp.php?id=4496</vt:lpwstr>
      </vt:variant>
      <vt:variant>
        <vt:lpwstr/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>http://www.skillsforhealth.org.uk/tools/viewcomp.php?id=1372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http://www.skillsforhealth.org.uk/tools/viewcomp.php?id=1374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margaretbishop</dc:creator>
  <cp:lastModifiedBy>Jessica Dawson</cp:lastModifiedBy>
  <cp:revision>3</cp:revision>
  <cp:lastPrinted>2018-09-18T12:47:00Z</cp:lastPrinted>
  <dcterms:created xsi:type="dcterms:W3CDTF">2018-10-08T14:23:00Z</dcterms:created>
  <dcterms:modified xsi:type="dcterms:W3CDTF">2018-10-08T14:58:00Z</dcterms:modified>
</cp:coreProperties>
</file>